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B2759" w14:textId="77777777" w:rsidR="0012321A" w:rsidRPr="0012321A" w:rsidRDefault="0012321A" w:rsidP="0012321A">
      <w:r w:rsidRPr="0012321A">
        <w:rPr>
          <w:b/>
          <w:bCs/>
        </w:rPr>
        <w:t>Part 1: Literal Transcription of the Original Will &amp; Court Records</w:t>
      </w:r>
    </w:p>
    <w:p w14:paraId="07714539" w14:textId="77777777" w:rsidR="0012321A" w:rsidRPr="0012321A" w:rsidRDefault="0012321A" w:rsidP="0012321A">
      <w:pPr>
        <w:rPr>
          <w:sz w:val="22"/>
          <w:szCs w:val="22"/>
        </w:rPr>
      </w:pPr>
      <w:r w:rsidRPr="0012321A">
        <w:rPr>
          <w:i/>
          <w:iCs/>
          <w:sz w:val="22"/>
          <w:szCs w:val="22"/>
        </w:rPr>
        <w:t>(As recorded on file at the Wayne County Courthouse, Bethany, Pennsylvania [1813 Original Will])</w:t>
      </w:r>
    </w:p>
    <w:p w14:paraId="1F793E8D" w14:textId="77777777" w:rsidR="0012321A" w:rsidRPr="0012321A" w:rsidRDefault="0012321A" w:rsidP="0012321A">
      <w:r w:rsidRPr="0012321A">
        <w:rPr>
          <w:b/>
          <w:bCs/>
        </w:rPr>
        <w:t>I. The Last Will and Testament of Daniel Skinner Sr.</w:t>
      </w:r>
    </w:p>
    <w:p w14:paraId="09616C76" w14:textId="77777777" w:rsidR="0012321A" w:rsidRPr="0012321A" w:rsidRDefault="0012321A" w:rsidP="0012321A">
      <w:r w:rsidRPr="0012321A">
        <w:rPr>
          <w:i/>
          <w:iCs/>
        </w:rPr>
        <w:t>(Executed February 22, 1813 [1813 Original Will])</w:t>
      </w:r>
    </w:p>
    <w:p w14:paraId="798A980C" w14:textId="77777777" w:rsidR="0012321A" w:rsidRPr="00D0127F" w:rsidRDefault="0012321A" w:rsidP="0012321A">
      <w:pPr>
        <w:rPr>
          <w:i/>
          <w:iCs/>
          <w:sz w:val="32"/>
          <w:szCs w:val="32"/>
        </w:rPr>
      </w:pPr>
      <w:r w:rsidRPr="00D0127F">
        <w:rPr>
          <w:i/>
          <w:iCs/>
          <w:sz w:val="32"/>
          <w:szCs w:val="32"/>
        </w:rPr>
        <w:t>In the Name of God Amen —</w:t>
      </w:r>
    </w:p>
    <w:p w14:paraId="54F7F281" w14:textId="77777777" w:rsidR="0012321A" w:rsidRPr="0012321A" w:rsidRDefault="0012321A" w:rsidP="0012321A">
      <w:r w:rsidRPr="0012321A">
        <w:t xml:space="preserve">I </w:t>
      </w:r>
      <w:r w:rsidRPr="0012321A">
        <w:rPr>
          <w:b/>
          <w:bCs/>
        </w:rPr>
        <w:t>Daniel Skinner Senior</w:t>
      </w:r>
      <w:r w:rsidRPr="0012321A">
        <w:t xml:space="preserve"> of Damascus, in the County of Wayne and Commonwealth of Pennsylvania considering the uncertainty of this Mortal Life, and being of sound and disposing Mind and Memory, do make and publish this my last Will and Testament, in manner and form following — </w:t>
      </w:r>
      <w:proofErr w:type="spellStart"/>
      <w:r w:rsidRPr="0012321A">
        <w:t>Vizt</w:t>
      </w:r>
      <w:proofErr w:type="spellEnd"/>
      <w:r w:rsidRPr="0012321A">
        <w:t xml:space="preserve"> —</w:t>
      </w:r>
    </w:p>
    <w:p w14:paraId="471F194D" w14:textId="77777777" w:rsidR="0012321A" w:rsidRPr="0012321A" w:rsidRDefault="0012321A" w:rsidP="0012321A">
      <w:r w:rsidRPr="0012321A">
        <w:rPr>
          <w:b/>
          <w:bCs/>
        </w:rPr>
        <w:t>Imprimis</w:t>
      </w:r>
      <w:r w:rsidRPr="0012321A">
        <w:t xml:space="preserve"> I give and bequeath unto my beloved Wife </w:t>
      </w:r>
      <w:r w:rsidRPr="0012321A">
        <w:rPr>
          <w:b/>
          <w:bCs/>
        </w:rPr>
        <w:t>Rosabella</w:t>
      </w:r>
      <w:r w:rsidRPr="0012321A">
        <w:t xml:space="preserve"> the Dwelling House and Lot situate in the Village of Newburgh in the County of Orange in the State of New York which I now own and occupy to and for her use so long as she remains my Widow on condition that she accepts it as and in place of her right of Dower, and in case it should so happen that my said Widow should refuse to accept of the said House and Lot </w:t>
      </w:r>
      <w:proofErr w:type="spellStart"/>
      <w:r w:rsidRPr="0012321A">
        <w:t>in stead</w:t>
      </w:r>
      <w:proofErr w:type="spellEnd"/>
      <w:r w:rsidRPr="0012321A">
        <w:t xml:space="preserve"> of her right of Dower then and in such case I give and devise the said House and Lot with the appurtenances unto </w:t>
      </w:r>
      <w:r w:rsidRPr="0012321A">
        <w:rPr>
          <w:b/>
          <w:bCs/>
        </w:rPr>
        <w:t>Sarah Skinner</w:t>
      </w:r>
      <w:r w:rsidRPr="0012321A">
        <w:t xml:space="preserve"> and </w:t>
      </w:r>
      <w:proofErr w:type="spellStart"/>
      <w:r w:rsidRPr="0012321A">
        <w:rPr>
          <w:b/>
          <w:bCs/>
        </w:rPr>
        <w:t>Shusannah</w:t>
      </w:r>
      <w:proofErr w:type="spellEnd"/>
      <w:r w:rsidRPr="0012321A">
        <w:rPr>
          <w:b/>
          <w:bCs/>
        </w:rPr>
        <w:t xml:space="preserve"> Skinner</w:t>
      </w:r>
      <w:r w:rsidRPr="0012321A">
        <w:t xml:space="preserve"> Children of my Son </w:t>
      </w:r>
      <w:r w:rsidRPr="0012321A">
        <w:rPr>
          <w:b/>
          <w:bCs/>
        </w:rPr>
        <w:t>Joseph Skinner</w:t>
      </w:r>
      <w:r w:rsidRPr="0012321A">
        <w:t xml:space="preserve"> late </w:t>
      </w:r>
      <w:proofErr w:type="spellStart"/>
      <w:r w:rsidRPr="0012321A">
        <w:t>decasd</w:t>
      </w:r>
      <w:proofErr w:type="spellEnd"/>
      <w:r w:rsidRPr="0012321A">
        <w:t>, - I also give to my said Widow all the Money I shall be possessed of at my decease —</w:t>
      </w:r>
    </w:p>
    <w:p w14:paraId="0F1A8208" w14:textId="77777777" w:rsidR="0012321A" w:rsidRPr="0012321A" w:rsidRDefault="0012321A" w:rsidP="0012321A">
      <w:r w:rsidRPr="0012321A">
        <w:rPr>
          <w:b/>
          <w:bCs/>
        </w:rPr>
        <w:t>Item</w:t>
      </w:r>
      <w:r w:rsidRPr="0012321A">
        <w:t xml:space="preserve"> I give and bequeath unto my Son </w:t>
      </w:r>
      <w:r w:rsidRPr="0012321A">
        <w:rPr>
          <w:b/>
          <w:bCs/>
        </w:rPr>
        <w:t>Daniel Skinner</w:t>
      </w:r>
      <w:r w:rsidRPr="0012321A">
        <w:t xml:space="preserve"> and to his Heirs and Assigns forever out of the Lot which he now has in possession so much of said Lot as altogether with what I have heretofore given him will make in the whole Two hundred Acres</w:t>
      </w:r>
    </w:p>
    <w:p w14:paraId="06FB2555" w14:textId="77777777" w:rsidR="0012321A" w:rsidRPr="0012321A" w:rsidRDefault="0012321A" w:rsidP="0012321A">
      <w:r w:rsidRPr="0012321A">
        <w:rPr>
          <w:b/>
          <w:bCs/>
        </w:rPr>
        <w:t>Item</w:t>
      </w:r>
      <w:r w:rsidRPr="0012321A">
        <w:t xml:space="preserve"> I give and bequeath unto my Son </w:t>
      </w:r>
      <w:r w:rsidRPr="0012321A">
        <w:rPr>
          <w:b/>
          <w:bCs/>
        </w:rPr>
        <w:t>William H. Skinner</w:t>
      </w:r>
      <w:r w:rsidRPr="0012321A">
        <w:t xml:space="preserve"> and to his Heirs and Assigns forever a Note of hand which I now hold against him for about the Sum of Three hundred Dollars on Condition that he pay unto my Daughter </w:t>
      </w:r>
      <w:r w:rsidRPr="0012321A">
        <w:rPr>
          <w:b/>
          <w:bCs/>
        </w:rPr>
        <w:t>Sarah</w:t>
      </w:r>
      <w:r w:rsidRPr="0012321A">
        <w:t xml:space="preserve"> Wife of </w:t>
      </w:r>
      <w:r w:rsidRPr="0012321A">
        <w:rPr>
          <w:b/>
          <w:bCs/>
        </w:rPr>
        <w:t>John Conklin</w:t>
      </w:r>
      <w:r w:rsidRPr="0012321A">
        <w:t xml:space="preserve"> Two hundred Dollars —</w:t>
      </w:r>
    </w:p>
    <w:p w14:paraId="6BD3D8BC" w14:textId="77777777" w:rsidR="0012321A" w:rsidRPr="0012321A" w:rsidRDefault="0012321A" w:rsidP="0012321A">
      <w:r w:rsidRPr="0012321A">
        <w:rPr>
          <w:b/>
          <w:bCs/>
        </w:rPr>
        <w:t>Item</w:t>
      </w:r>
      <w:r w:rsidRPr="0012321A">
        <w:t xml:space="preserve"> I give and bequeath unto my Son </w:t>
      </w:r>
      <w:r w:rsidRPr="0012321A">
        <w:rPr>
          <w:b/>
          <w:bCs/>
        </w:rPr>
        <w:t>Nathan Skinner</w:t>
      </w:r>
      <w:r w:rsidRPr="0012321A">
        <w:t xml:space="preserve">, and to his Heirs and Assigns forever, </w:t>
      </w:r>
      <w:proofErr w:type="gramStart"/>
      <w:r w:rsidRPr="0012321A">
        <w:t>One</w:t>
      </w:r>
      <w:proofErr w:type="gramEnd"/>
      <w:r w:rsidRPr="0012321A">
        <w:t xml:space="preserve"> hundred Acres of Land out of the Lot adjoining the Lot where Daniel Skinner Jr. lately lived, I also give to said Nathan Skinner fifty Acres of Land back of the </w:t>
      </w:r>
      <w:proofErr w:type="gramStart"/>
      <w:r w:rsidRPr="0012321A">
        <w:t>Saw Mill</w:t>
      </w:r>
      <w:proofErr w:type="gramEnd"/>
      <w:r w:rsidRPr="0012321A">
        <w:t xml:space="preserve"> to include the Pond for the benefit of said Mill.</w:t>
      </w:r>
    </w:p>
    <w:p w14:paraId="392EA09B" w14:textId="77777777" w:rsidR="0012321A" w:rsidRPr="0012321A" w:rsidRDefault="0012321A" w:rsidP="0012321A">
      <w:r w:rsidRPr="0012321A">
        <w:rPr>
          <w:b/>
          <w:bCs/>
        </w:rPr>
        <w:t>Item</w:t>
      </w:r>
      <w:r w:rsidRPr="0012321A">
        <w:t xml:space="preserve"> I give and bequeath unto my Grandson </w:t>
      </w:r>
      <w:r w:rsidRPr="0012321A">
        <w:rPr>
          <w:b/>
          <w:bCs/>
        </w:rPr>
        <w:t>Cortland Skinner</w:t>
      </w:r>
      <w:r w:rsidRPr="0012321A">
        <w:t xml:space="preserve"> the residue or remainder of the Lot of which I have given Nathan Skinner One hundred Acres —</w:t>
      </w:r>
    </w:p>
    <w:p w14:paraId="4CD41AF9" w14:textId="77777777" w:rsidR="0012321A" w:rsidRPr="0012321A" w:rsidRDefault="0012321A" w:rsidP="0012321A">
      <w:r w:rsidRPr="0012321A">
        <w:rPr>
          <w:b/>
          <w:bCs/>
        </w:rPr>
        <w:lastRenderedPageBreak/>
        <w:t>Item</w:t>
      </w:r>
      <w:r w:rsidRPr="0012321A">
        <w:t xml:space="preserve"> I give and bequeath unto my Daughters </w:t>
      </w:r>
      <w:r w:rsidRPr="0012321A">
        <w:rPr>
          <w:b/>
          <w:bCs/>
        </w:rPr>
        <w:t>Lilly Land</w:t>
      </w:r>
      <w:r w:rsidRPr="0012321A">
        <w:t xml:space="preserve"> and </w:t>
      </w:r>
      <w:r w:rsidRPr="0012321A">
        <w:rPr>
          <w:b/>
          <w:bCs/>
        </w:rPr>
        <w:t>Sarah Conklin</w:t>
      </w:r>
      <w:r w:rsidRPr="0012321A">
        <w:t xml:space="preserve"> all the Household Furniture in my possession which belonged to my first Wife, to be equally divided between them —</w:t>
      </w:r>
    </w:p>
    <w:p w14:paraId="001B92EF" w14:textId="77777777" w:rsidR="0012321A" w:rsidRPr="0012321A" w:rsidRDefault="0012321A" w:rsidP="0012321A">
      <w:r w:rsidRPr="0012321A">
        <w:rPr>
          <w:b/>
          <w:bCs/>
        </w:rPr>
        <w:t>Item</w:t>
      </w:r>
      <w:r w:rsidRPr="0012321A">
        <w:t xml:space="preserve"> I give and bequeath unto my Daughter </w:t>
      </w:r>
      <w:r w:rsidRPr="0012321A">
        <w:rPr>
          <w:b/>
          <w:bCs/>
        </w:rPr>
        <w:t>Mary Wilcox</w:t>
      </w:r>
      <w:r w:rsidRPr="0012321A">
        <w:t xml:space="preserve"> one Turnpike Share in the Great Bend &amp; Cochecton Turnpike Stock. —</w:t>
      </w:r>
    </w:p>
    <w:p w14:paraId="3CE09173" w14:textId="77777777" w:rsidR="0012321A" w:rsidRPr="0012321A" w:rsidRDefault="0012321A" w:rsidP="0012321A">
      <w:r w:rsidRPr="0012321A">
        <w:rPr>
          <w:b/>
          <w:bCs/>
        </w:rPr>
        <w:t>Item</w:t>
      </w:r>
      <w:r w:rsidRPr="0012321A">
        <w:t xml:space="preserve"> I give and bequeath unto </w:t>
      </w:r>
      <w:r w:rsidRPr="0012321A">
        <w:rPr>
          <w:b/>
          <w:bCs/>
        </w:rPr>
        <w:t>Ira Skinner</w:t>
      </w:r>
      <w:r w:rsidRPr="0012321A">
        <w:t xml:space="preserve"> and </w:t>
      </w:r>
      <w:r w:rsidRPr="0012321A">
        <w:rPr>
          <w:b/>
          <w:bCs/>
        </w:rPr>
        <w:t>James Smith</w:t>
      </w:r>
      <w:r w:rsidRPr="0012321A">
        <w:t xml:space="preserve"> the residue or remainder of the Lot given in part to my Son Daniel Skinner. —</w:t>
      </w:r>
    </w:p>
    <w:p w14:paraId="0E38AC38" w14:textId="77777777" w:rsidR="0012321A" w:rsidRPr="0012321A" w:rsidRDefault="0012321A" w:rsidP="0012321A">
      <w:r w:rsidRPr="0012321A">
        <w:rPr>
          <w:b/>
          <w:bCs/>
        </w:rPr>
        <w:t>Item</w:t>
      </w:r>
      <w:r w:rsidRPr="0012321A">
        <w:t xml:space="preserve"> I give and bequeath unto my Grandson </w:t>
      </w:r>
      <w:r w:rsidRPr="0012321A">
        <w:rPr>
          <w:b/>
          <w:bCs/>
        </w:rPr>
        <w:t>Daniel K. Skinner</w:t>
      </w:r>
      <w:r w:rsidRPr="0012321A">
        <w:t xml:space="preserve">, Son of Joseph Skinner </w:t>
      </w:r>
      <w:proofErr w:type="spellStart"/>
      <w:r w:rsidRPr="0012321A">
        <w:t>decasd</w:t>
      </w:r>
      <w:proofErr w:type="spellEnd"/>
      <w:r w:rsidRPr="0012321A">
        <w:t xml:space="preserve">. the Mansion House and buildings where I now live and improve together with all the land contiguous and on the Flat belonging to me and also I give to said Daniel K. Skinner about Two hundred Acres of Land back on the Hill or the whole belonging to me be the Same more or less — and which said property, so given to said Daniel K. Skinner, is to be taken care of by my Executors herein after named and to be rented, </w:t>
      </w:r>
      <w:proofErr w:type="spellStart"/>
      <w:r w:rsidRPr="0012321A">
        <w:t>untile</w:t>
      </w:r>
      <w:proofErr w:type="spellEnd"/>
      <w:r w:rsidRPr="0012321A">
        <w:t xml:space="preserve"> the Said Daniel K. Skinner Shall arrive to the Age of Twenty one Years, and he to have the Avails thereof —</w:t>
      </w:r>
    </w:p>
    <w:p w14:paraId="2F338E20" w14:textId="77777777" w:rsidR="0012321A" w:rsidRPr="0012321A" w:rsidRDefault="0012321A" w:rsidP="0012321A">
      <w:r w:rsidRPr="0012321A">
        <w:rPr>
          <w:b/>
          <w:bCs/>
        </w:rPr>
        <w:t>Item</w:t>
      </w:r>
      <w:r w:rsidRPr="0012321A">
        <w:t xml:space="preserve"> I give and bequeath unto my Grandson </w:t>
      </w:r>
      <w:r w:rsidRPr="0012321A">
        <w:rPr>
          <w:b/>
          <w:bCs/>
        </w:rPr>
        <w:t>Albo Skinner</w:t>
      </w:r>
      <w:r w:rsidRPr="0012321A">
        <w:t xml:space="preserve"> Son of Nathan Skinner, a Barn and Lot of Land Situate in Ann Street in the Village of Newburgh aforesaid — I also give unto my Son Nathan Skinner all the Books, which I may be possessed of at my decease belonging to me —</w:t>
      </w:r>
    </w:p>
    <w:p w14:paraId="67E03ACA" w14:textId="77777777" w:rsidR="0012321A" w:rsidRPr="0012321A" w:rsidRDefault="0012321A" w:rsidP="0012321A">
      <w:r w:rsidRPr="0012321A">
        <w:t xml:space="preserve">I also give and bequeath unto my Son </w:t>
      </w:r>
      <w:r w:rsidRPr="0012321A">
        <w:rPr>
          <w:b/>
          <w:bCs/>
        </w:rPr>
        <w:t>Daniel Skinner</w:t>
      </w:r>
      <w:r w:rsidRPr="0012321A">
        <w:t xml:space="preserve"> all my Wearing apparel —</w:t>
      </w:r>
    </w:p>
    <w:p w14:paraId="203C3712" w14:textId="77777777" w:rsidR="0012321A" w:rsidRPr="0012321A" w:rsidRDefault="0012321A" w:rsidP="0012321A">
      <w:proofErr w:type="gramStart"/>
      <w:r w:rsidRPr="0012321A">
        <w:rPr>
          <w:b/>
          <w:bCs/>
        </w:rPr>
        <w:t>Lastly</w:t>
      </w:r>
      <w:proofErr w:type="gramEnd"/>
      <w:r w:rsidRPr="0012321A">
        <w:t xml:space="preserve"> I hereby Constitute and appoint my beloved Wife </w:t>
      </w:r>
      <w:r w:rsidRPr="0012321A">
        <w:rPr>
          <w:b/>
          <w:bCs/>
        </w:rPr>
        <w:t>Rosabella</w:t>
      </w:r>
      <w:r w:rsidRPr="0012321A">
        <w:t xml:space="preserve"> and my Son </w:t>
      </w:r>
      <w:r w:rsidRPr="0012321A">
        <w:rPr>
          <w:b/>
          <w:bCs/>
        </w:rPr>
        <w:t>Nathan Skinner</w:t>
      </w:r>
      <w:r w:rsidRPr="0012321A">
        <w:t xml:space="preserve"> Executors of this my last Will and Testament — In Witness whereof I have hereunto Sett my hand and </w:t>
      </w:r>
      <w:proofErr w:type="gramStart"/>
      <w:r w:rsidRPr="0012321A">
        <w:t>Seal</w:t>
      </w:r>
      <w:proofErr w:type="gramEnd"/>
      <w:r w:rsidRPr="0012321A">
        <w:t xml:space="preserve"> this </w:t>
      </w:r>
      <w:r w:rsidRPr="0012321A">
        <w:rPr>
          <w:b/>
          <w:bCs/>
        </w:rPr>
        <w:t>22d day of February</w:t>
      </w:r>
      <w:r w:rsidRPr="0012321A">
        <w:t>, In the Year of our Lord One Thousand eight hundred and Thirteen</w:t>
      </w:r>
    </w:p>
    <w:p w14:paraId="41195F4B" w14:textId="77777777" w:rsidR="0012321A" w:rsidRPr="0012321A" w:rsidRDefault="0012321A" w:rsidP="0012321A">
      <w:r w:rsidRPr="0012321A">
        <w:rPr>
          <w:b/>
          <w:bCs/>
        </w:rPr>
        <w:t>Dan Skinner {Seal}</w:t>
      </w:r>
    </w:p>
    <w:p w14:paraId="05698B1A" w14:textId="77777777" w:rsidR="0012321A" w:rsidRPr="0012321A" w:rsidRDefault="0012321A" w:rsidP="0012321A">
      <w:r w:rsidRPr="0012321A">
        <w:t xml:space="preserve">Signed Sealed </w:t>
      </w:r>
      <w:proofErr w:type="spellStart"/>
      <w:r w:rsidRPr="0012321A">
        <w:t>publishd</w:t>
      </w:r>
      <w:proofErr w:type="spellEnd"/>
      <w:r w:rsidRPr="0012321A">
        <w:t>. and declared by the Testator to be his last Will and Testament before us the Subscribing Witnesses</w:t>
      </w:r>
    </w:p>
    <w:p w14:paraId="3D0A2988" w14:textId="77777777" w:rsidR="0012321A" w:rsidRPr="0012321A" w:rsidRDefault="0012321A" w:rsidP="0012321A">
      <w:r w:rsidRPr="0012321A">
        <w:rPr>
          <w:b/>
          <w:bCs/>
        </w:rPr>
        <w:t>Freeman Allen</w:t>
      </w:r>
      <w:r w:rsidRPr="0012321A">
        <w:t xml:space="preserve"> </w:t>
      </w:r>
      <w:r w:rsidRPr="0012321A">
        <w:rPr>
          <w:b/>
          <w:bCs/>
        </w:rPr>
        <w:t>James Luty</w:t>
      </w:r>
      <w:r w:rsidRPr="0012321A">
        <w:t xml:space="preserve"> </w:t>
      </w:r>
      <w:r w:rsidRPr="0012321A">
        <w:rPr>
          <w:b/>
          <w:bCs/>
        </w:rPr>
        <w:t>John Seaman</w:t>
      </w:r>
    </w:p>
    <w:p w14:paraId="49E80C04" w14:textId="77777777" w:rsidR="0012321A" w:rsidRPr="0012321A" w:rsidRDefault="0012321A" w:rsidP="0012321A">
      <w:r w:rsidRPr="0012321A">
        <w:pict w14:anchorId="10D14B86">
          <v:rect id="_x0000_i1067" style="width:0;height:1.5pt" o:hralign="center" o:hrstd="t" o:hr="t" fillcolor="#a0a0a0" stroked="f"/>
        </w:pict>
      </w:r>
    </w:p>
    <w:p w14:paraId="6621C579" w14:textId="77777777" w:rsidR="0012321A" w:rsidRPr="0012321A" w:rsidRDefault="0012321A" w:rsidP="0012321A">
      <w:r w:rsidRPr="0012321A">
        <w:rPr>
          <w:b/>
          <w:bCs/>
        </w:rPr>
        <w:t>II. The Original Oath of the Executors</w:t>
      </w:r>
    </w:p>
    <w:p w14:paraId="38A1B2DC" w14:textId="77777777" w:rsidR="0012321A" w:rsidRPr="0012321A" w:rsidRDefault="0012321A" w:rsidP="0012321A">
      <w:r w:rsidRPr="0012321A">
        <w:rPr>
          <w:i/>
          <w:iCs/>
        </w:rPr>
        <w:t>(Sworn March 1, 1813 [1813 Original Will])</w:t>
      </w:r>
    </w:p>
    <w:p w14:paraId="2E577E16" w14:textId="77777777" w:rsidR="0012321A" w:rsidRPr="0012321A" w:rsidRDefault="0012321A" w:rsidP="0012321A">
      <w:r w:rsidRPr="0012321A">
        <w:rPr>
          <w:b/>
          <w:bCs/>
        </w:rPr>
        <w:t>Wayne County, ss.</w:t>
      </w:r>
    </w:p>
    <w:p w14:paraId="6D8CD580" w14:textId="77777777" w:rsidR="0012321A" w:rsidRPr="0012321A" w:rsidRDefault="0012321A" w:rsidP="0012321A">
      <w:r w:rsidRPr="0012321A">
        <w:lastRenderedPageBreak/>
        <w:t xml:space="preserve">Be it remembered that on the </w:t>
      </w:r>
      <w:r w:rsidRPr="0012321A">
        <w:rPr>
          <w:b/>
          <w:bCs/>
        </w:rPr>
        <w:t>first day of March 1813</w:t>
      </w:r>
      <w:r w:rsidRPr="0012321A">
        <w:t xml:space="preserve"> Personally came and appeared before me </w:t>
      </w:r>
      <w:r w:rsidRPr="0012321A">
        <w:rPr>
          <w:b/>
          <w:bCs/>
        </w:rPr>
        <w:t>Eliphalet Kellogg</w:t>
      </w:r>
      <w:r w:rsidRPr="0012321A">
        <w:t xml:space="preserve"> Register for the Probate of Wills and Granting letters of Administration in and for the County of Wayne </w:t>
      </w:r>
      <w:r w:rsidRPr="0012321A">
        <w:rPr>
          <w:b/>
          <w:bCs/>
        </w:rPr>
        <w:t>Rosabella Skinner</w:t>
      </w:r>
      <w:r w:rsidRPr="0012321A">
        <w:t xml:space="preserve"> and </w:t>
      </w:r>
      <w:r w:rsidRPr="0012321A">
        <w:rPr>
          <w:b/>
          <w:bCs/>
        </w:rPr>
        <w:t>Nathan Skinner</w:t>
      </w:r>
      <w:r w:rsidRPr="0012321A">
        <w:t xml:space="preserve"> and on their Solemn Oaths Do Swear that as executors of the testament and last will Daniel Skinner Deceased you will well and truly Administer the Goods and Chattels Rights and Credits of the Said Deceased, that you will make a true and perfect inventory thereof And exhibit the Same into the Register's Office at Bethany for the county of Wayne in one Month from this Date, and a final Settlement and reckoning of the Estate of the Said Daniel Skinner Deceased, in one Year, or when thereunto legally required —</w:t>
      </w:r>
    </w:p>
    <w:p w14:paraId="4EE78297" w14:textId="77777777" w:rsidR="0012321A" w:rsidRPr="0012321A" w:rsidRDefault="0012321A" w:rsidP="0012321A">
      <w:r w:rsidRPr="0012321A">
        <w:t xml:space="preserve">Sworn &amp; </w:t>
      </w:r>
      <w:proofErr w:type="gramStart"/>
      <w:r w:rsidRPr="0012321A">
        <w:t>Subscribed</w:t>
      </w:r>
      <w:proofErr w:type="gramEnd"/>
      <w:r w:rsidRPr="0012321A">
        <w:t xml:space="preserve"> before me the day &amp;c.</w:t>
      </w:r>
    </w:p>
    <w:p w14:paraId="2289B4B2" w14:textId="77777777" w:rsidR="0012321A" w:rsidRPr="0012321A" w:rsidRDefault="0012321A" w:rsidP="0012321A">
      <w:r w:rsidRPr="0012321A">
        <w:rPr>
          <w:b/>
          <w:bCs/>
        </w:rPr>
        <w:t xml:space="preserve">E. Kellogg, </w:t>
      </w:r>
      <w:proofErr w:type="spellStart"/>
      <w:r w:rsidRPr="0012321A">
        <w:rPr>
          <w:b/>
          <w:bCs/>
        </w:rPr>
        <w:t>Regr</w:t>
      </w:r>
      <w:proofErr w:type="spellEnd"/>
    </w:p>
    <w:p w14:paraId="17E5E257" w14:textId="77777777" w:rsidR="0012321A" w:rsidRPr="0012321A" w:rsidRDefault="0012321A" w:rsidP="0012321A">
      <w:r w:rsidRPr="0012321A">
        <w:rPr>
          <w:b/>
          <w:bCs/>
        </w:rPr>
        <w:t>Rosabella her + mark Skinner</w:t>
      </w:r>
      <w:r w:rsidRPr="0012321A">
        <w:t xml:space="preserve"> </w:t>
      </w:r>
      <w:r w:rsidRPr="0012321A">
        <w:rPr>
          <w:b/>
          <w:bCs/>
        </w:rPr>
        <w:t>Nathan Skinner</w:t>
      </w:r>
    </w:p>
    <w:p w14:paraId="6928D6A1" w14:textId="77777777" w:rsidR="0012321A" w:rsidRPr="0012321A" w:rsidRDefault="0012321A" w:rsidP="0012321A">
      <w:r w:rsidRPr="0012321A">
        <w:pict w14:anchorId="484B0A01">
          <v:rect id="_x0000_i1068" style="width:0;height:1.5pt" o:hralign="center" o:hrstd="t" o:hr="t" fillcolor="#a0a0a0" stroked="f"/>
        </w:pict>
      </w:r>
    </w:p>
    <w:p w14:paraId="5EBED313" w14:textId="77777777" w:rsidR="0012321A" w:rsidRPr="0012321A" w:rsidRDefault="0012321A" w:rsidP="0012321A">
      <w:r w:rsidRPr="0012321A">
        <w:rPr>
          <w:b/>
          <w:bCs/>
        </w:rPr>
        <w:t>III. The Original Proof of Will</w:t>
      </w:r>
    </w:p>
    <w:p w14:paraId="59B47204" w14:textId="77777777" w:rsidR="0012321A" w:rsidRPr="0012321A" w:rsidRDefault="0012321A" w:rsidP="0012321A">
      <w:r w:rsidRPr="0012321A">
        <w:rPr>
          <w:i/>
          <w:iCs/>
        </w:rPr>
        <w:t>(Sworn March 1, 1813 [1813 Original Will])</w:t>
      </w:r>
    </w:p>
    <w:p w14:paraId="7A86F5CA" w14:textId="77777777" w:rsidR="0012321A" w:rsidRPr="0012321A" w:rsidRDefault="0012321A" w:rsidP="0012321A">
      <w:r w:rsidRPr="0012321A">
        <w:rPr>
          <w:b/>
          <w:bCs/>
        </w:rPr>
        <w:t>Wayne County, ss.</w:t>
      </w:r>
    </w:p>
    <w:p w14:paraId="26904DA1" w14:textId="77777777" w:rsidR="0012321A" w:rsidRPr="0012321A" w:rsidRDefault="0012321A" w:rsidP="0012321A">
      <w:r w:rsidRPr="0012321A">
        <w:t xml:space="preserve">Be it remembered that on the </w:t>
      </w:r>
      <w:r w:rsidRPr="0012321A">
        <w:rPr>
          <w:b/>
          <w:bCs/>
        </w:rPr>
        <w:t>first day of March A.D. 1813</w:t>
      </w:r>
      <w:r w:rsidRPr="0012321A">
        <w:t xml:space="preserve"> — Personally came and Appeared before me Eliphalet Kellogg Esqr Register for the Probate of Wills and Granting letters of Administration in and for the County of Wayne </w:t>
      </w:r>
      <w:r w:rsidRPr="0012321A">
        <w:rPr>
          <w:b/>
          <w:bCs/>
        </w:rPr>
        <w:t>James Seely</w:t>
      </w:r>
      <w:r w:rsidRPr="0012321A">
        <w:t xml:space="preserve"> and </w:t>
      </w:r>
      <w:r w:rsidRPr="0012321A">
        <w:rPr>
          <w:b/>
          <w:bCs/>
        </w:rPr>
        <w:t>John Seaman</w:t>
      </w:r>
      <w:r w:rsidRPr="0012321A">
        <w:t xml:space="preserve"> Who on their Solemn Oaths do Say they were present and did See and hear Daniel Skinner the Testator Sign, Seal, Publish, Pronounce and Declare this instrument of Writing as and for his Testament and Last Will, and at the time of So doing he was of Sound Perfect and disposing Mind, memory and understanding to the best of their Knowledge observation and belief — and Also that they Saw Freeman Allen Subscribe his name as a witness at the Same time —</w:t>
      </w:r>
    </w:p>
    <w:p w14:paraId="08FEEE16" w14:textId="77777777" w:rsidR="0012321A" w:rsidRPr="0012321A" w:rsidRDefault="0012321A" w:rsidP="0012321A">
      <w:r w:rsidRPr="0012321A">
        <w:rPr>
          <w:b/>
          <w:bCs/>
        </w:rPr>
        <w:t xml:space="preserve">E. Kellogg, </w:t>
      </w:r>
      <w:proofErr w:type="spellStart"/>
      <w:r w:rsidRPr="0012321A">
        <w:rPr>
          <w:b/>
          <w:bCs/>
        </w:rPr>
        <w:t>Regr</w:t>
      </w:r>
      <w:proofErr w:type="spellEnd"/>
    </w:p>
    <w:p w14:paraId="3700783E" w14:textId="77777777" w:rsidR="0012321A" w:rsidRPr="0012321A" w:rsidRDefault="0012321A" w:rsidP="0012321A">
      <w:r w:rsidRPr="0012321A">
        <w:pict w14:anchorId="01CB964B">
          <v:rect id="_x0000_i1069" style="width:0;height:1.5pt" o:hralign="center" o:hrstd="t" o:hr="t" fillcolor="#a0a0a0" stroked="f"/>
        </w:pict>
      </w:r>
    </w:p>
    <w:p w14:paraId="2811A97B" w14:textId="77777777" w:rsidR="0012321A" w:rsidRPr="0012321A" w:rsidRDefault="0012321A" w:rsidP="0012321A">
      <w:r w:rsidRPr="0012321A">
        <w:rPr>
          <w:b/>
          <w:bCs/>
        </w:rPr>
        <w:t>IV. The Original Inventory &amp; Appraisement of Goods and Chattels</w:t>
      </w:r>
    </w:p>
    <w:p w14:paraId="489FAE0C" w14:textId="77777777" w:rsidR="0012321A" w:rsidRPr="0012321A" w:rsidRDefault="0012321A" w:rsidP="0012321A">
      <w:r w:rsidRPr="0012321A">
        <w:rPr>
          <w:i/>
          <w:iCs/>
        </w:rPr>
        <w:t>(Appraised March 15, 1813; Filed March 24, 1813 [1813 Original Will])</w:t>
      </w:r>
    </w:p>
    <w:p w14:paraId="30E4DE73" w14:textId="77777777" w:rsidR="0012321A" w:rsidRPr="0012321A" w:rsidRDefault="0012321A" w:rsidP="0012321A">
      <w:r w:rsidRPr="0012321A">
        <w:t xml:space="preserve">A List of the Goods and Chattels of </w:t>
      </w:r>
      <w:r w:rsidRPr="0012321A">
        <w:rPr>
          <w:b/>
          <w:bCs/>
        </w:rPr>
        <w:t>Mr. Daniel Skinner</w:t>
      </w:r>
      <w:r w:rsidRPr="0012321A">
        <w:t xml:space="preserve"> late of Damascus deceased, which were not named in his last Will and Testament —</w:t>
      </w:r>
    </w:p>
    <w:p w14:paraId="57369E51" w14:textId="77777777" w:rsidR="0012321A" w:rsidRPr="0012321A" w:rsidRDefault="0012321A" w:rsidP="0012321A">
      <w:r w:rsidRPr="0012321A">
        <w:rPr>
          <w:b/>
          <w:bCs/>
        </w:rPr>
        <w:lastRenderedPageBreak/>
        <w:t>(</w:t>
      </w:r>
      <w:proofErr w:type="spellStart"/>
      <w:r w:rsidRPr="0012321A">
        <w:rPr>
          <w:b/>
          <w:bCs/>
        </w:rPr>
        <w:t>Vizt</w:t>
      </w:r>
      <w:proofErr w:type="spellEnd"/>
      <w:r w:rsidRPr="0012321A">
        <w:rPr>
          <w:b/>
          <w:bCs/>
        </w:rPr>
        <w:t>)</w:t>
      </w:r>
    </w:p>
    <w:p w14:paraId="656480A2" w14:textId="77777777" w:rsidR="0012321A" w:rsidRPr="0012321A" w:rsidRDefault="0012321A" w:rsidP="0012321A">
      <w:r w:rsidRPr="0012321A">
        <w:t xml:space="preserve">We the Subscribers </w:t>
      </w:r>
      <w:r w:rsidRPr="0012321A">
        <w:rPr>
          <w:b/>
          <w:bCs/>
        </w:rPr>
        <w:t>John Seaman</w:t>
      </w:r>
      <w:r w:rsidRPr="0012321A">
        <w:t xml:space="preserve"> and </w:t>
      </w:r>
      <w:r w:rsidRPr="0012321A">
        <w:rPr>
          <w:b/>
          <w:bCs/>
        </w:rPr>
        <w:t>Bezaleel Tyler</w:t>
      </w:r>
      <w:r w:rsidRPr="0012321A">
        <w:t xml:space="preserve"> being duly sworn before </w:t>
      </w:r>
      <w:r w:rsidRPr="0012321A">
        <w:rPr>
          <w:b/>
          <w:bCs/>
        </w:rPr>
        <w:t>Freeman Allen</w:t>
      </w:r>
      <w:r w:rsidRPr="0012321A">
        <w:t xml:space="preserve"> Justice of the Peace in and for the County of Wayne to make an Inventory and Appraisement of the Goods and Chattels of Mr. Daniel Skinner late of Damascus </w:t>
      </w:r>
      <w:proofErr w:type="spellStart"/>
      <w:r w:rsidRPr="0012321A">
        <w:t>decasd</w:t>
      </w:r>
      <w:proofErr w:type="spellEnd"/>
      <w:r w:rsidRPr="0012321A">
        <w:t xml:space="preserve">. did on this </w:t>
      </w:r>
      <w:r w:rsidRPr="0012321A">
        <w:rPr>
          <w:b/>
          <w:bCs/>
        </w:rPr>
        <w:t>15th day of March Anno Domini 1813</w:t>
      </w:r>
      <w:r w:rsidRPr="0012321A">
        <w:t>, make an Appraisement of the several articles beforementioned, as severally specified, and allow the same to be Correct according to our best Judgment — Witness our hands</w:t>
      </w:r>
    </w:p>
    <w:p w14:paraId="5BA7C6AE" w14:textId="77777777" w:rsidR="0012321A" w:rsidRPr="0012321A" w:rsidRDefault="0012321A" w:rsidP="0012321A">
      <w:r w:rsidRPr="0012321A">
        <w:rPr>
          <w:b/>
          <w:bCs/>
        </w:rPr>
        <w:t>John Seaman</w:t>
      </w:r>
      <w:r w:rsidRPr="0012321A">
        <w:t xml:space="preserve"> </w:t>
      </w:r>
      <w:r w:rsidRPr="0012321A">
        <w:rPr>
          <w:b/>
          <w:bCs/>
        </w:rPr>
        <w:t>Bezaleel Tyler</w:t>
      </w:r>
    </w:p>
    <w:p w14:paraId="4E7DD667" w14:textId="77777777" w:rsidR="0012321A" w:rsidRPr="0012321A" w:rsidRDefault="0012321A" w:rsidP="0012321A">
      <w:r w:rsidRPr="0012321A">
        <w:rPr>
          <w:i/>
          <w:iCs/>
        </w:rPr>
        <w:t>Filed March 24, 1813 —</w:t>
      </w:r>
    </w:p>
    <w:p w14:paraId="4C971B6A" w14:textId="77777777" w:rsidR="0012321A" w:rsidRPr="0012321A" w:rsidRDefault="0012321A" w:rsidP="0012321A">
      <w:r w:rsidRPr="0012321A">
        <w:pict w14:anchorId="7A516B1F">
          <v:rect id="_x0000_i1070" style="width:0;height:1.5pt" o:hralign="center" o:hrstd="t" o:hr="t" fillcolor="#a0a0a0" stroked="f"/>
        </w:pict>
      </w:r>
    </w:p>
    <w:p w14:paraId="5C037DDC" w14:textId="77777777" w:rsidR="0012321A" w:rsidRPr="0012321A" w:rsidRDefault="0012321A" w:rsidP="0012321A">
      <w:r w:rsidRPr="0012321A">
        <w:rPr>
          <w:b/>
          <w:bCs/>
        </w:rPr>
        <w:t>Part 2: Transcription of the 1813 eBay Certified Copy</w:t>
      </w:r>
    </w:p>
    <w:p w14:paraId="0D003E49" w14:textId="77777777" w:rsidR="0012321A" w:rsidRPr="0012321A" w:rsidRDefault="0012321A" w:rsidP="0012321A">
      <w:r w:rsidRPr="0012321A">
        <w:rPr>
          <w:i/>
          <w:iCs/>
        </w:rPr>
        <w:t>(The contemporaneous copy written, signed, and certified by Register Eliphalet Kellogg on March 1, 1813 [1813 Certified Copy])</w:t>
      </w:r>
    </w:p>
    <w:p w14:paraId="5D62366F" w14:textId="77777777" w:rsidR="0012321A" w:rsidRPr="0012321A" w:rsidRDefault="0012321A" w:rsidP="0012321A">
      <w:r w:rsidRPr="0012321A">
        <w:rPr>
          <w:b/>
          <w:bCs/>
        </w:rPr>
        <w:t>I. The Will &amp; Testament Copy</w:t>
      </w:r>
    </w:p>
    <w:p w14:paraId="1BCF17D8" w14:textId="77777777" w:rsidR="0012321A" w:rsidRPr="0012321A" w:rsidRDefault="0012321A" w:rsidP="0012321A">
      <w:r w:rsidRPr="0012321A">
        <w:rPr>
          <w:i/>
          <w:iCs/>
        </w:rPr>
        <w:t>(clerk transcription, written by Eliphalet Kellogg [1813 Certified Copy])</w:t>
      </w:r>
    </w:p>
    <w:p w14:paraId="72D272F0" w14:textId="77777777" w:rsidR="0012321A" w:rsidRPr="0012321A" w:rsidRDefault="0012321A" w:rsidP="0012321A">
      <w:r w:rsidRPr="0012321A">
        <w:t>In the Name of God, Amen.</w:t>
      </w:r>
    </w:p>
    <w:p w14:paraId="0E90473E" w14:textId="77777777" w:rsidR="0012321A" w:rsidRPr="0012321A" w:rsidRDefault="0012321A" w:rsidP="0012321A">
      <w:r w:rsidRPr="0012321A">
        <w:t xml:space="preserve">I </w:t>
      </w:r>
      <w:r w:rsidRPr="0012321A">
        <w:rPr>
          <w:b/>
          <w:bCs/>
        </w:rPr>
        <w:t>Daniel Skinner Senior</w:t>
      </w:r>
      <w:r w:rsidRPr="0012321A">
        <w:t xml:space="preserve"> of Damascus, in the County of Wayne, and Commonwealth of Pennsylvania, considering the uncertainty of this Mortal Life, and being of sound and disposing Mind &amp; Memory, do make and publish this my last Will and Testament in manner and form following. </w:t>
      </w:r>
      <w:r w:rsidRPr="0012321A">
        <w:rPr>
          <w:b/>
          <w:bCs/>
        </w:rPr>
        <w:t>Viz.</w:t>
      </w:r>
    </w:p>
    <w:p w14:paraId="5009D849" w14:textId="77777777" w:rsidR="0012321A" w:rsidRPr="0012321A" w:rsidRDefault="0012321A" w:rsidP="0012321A">
      <w:r w:rsidRPr="0012321A">
        <w:rPr>
          <w:b/>
          <w:bCs/>
        </w:rPr>
        <w:t>Imprimis.</w:t>
      </w:r>
      <w:r w:rsidRPr="0012321A">
        <w:t xml:space="preserve"> I give and bequeath unto my beloved Wife </w:t>
      </w:r>
      <w:r w:rsidRPr="0012321A">
        <w:rPr>
          <w:b/>
          <w:bCs/>
        </w:rPr>
        <w:t>Rosabella</w:t>
      </w:r>
      <w:r w:rsidRPr="0012321A">
        <w:t xml:space="preserve"> the Dwelling house and lot Situate in the Village of </w:t>
      </w:r>
      <w:proofErr w:type="spellStart"/>
      <w:r w:rsidRPr="0012321A">
        <w:t>NewBurgh</w:t>
      </w:r>
      <w:proofErr w:type="spellEnd"/>
      <w:r w:rsidRPr="0012321A">
        <w:t xml:space="preserve">, in the County of Orange, in the State of New-York, which I now own and occupy to and for her use so long as she remains my Widow on condition that she accepts it as and in place of her right of Dower and in case it should so happen that my said widow should refuse to accept of the said house and lot instead of her right of Dower then and in such case I give and Devise the said house &amp; lot with the Appurtenances unto </w:t>
      </w:r>
      <w:r w:rsidRPr="0012321A">
        <w:rPr>
          <w:b/>
          <w:bCs/>
        </w:rPr>
        <w:t>Sarah Skinner</w:t>
      </w:r>
      <w:r w:rsidRPr="0012321A">
        <w:t xml:space="preserve"> and </w:t>
      </w:r>
      <w:r w:rsidRPr="0012321A">
        <w:rPr>
          <w:b/>
          <w:bCs/>
        </w:rPr>
        <w:t>Susannah Skinner</w:t>
      </w:r>
      <w:r w:rsidRPr="0012321A">
        <w:t xml:space="preserve">, Children of my Son </w:t>
      </w:r>
      <w:r w:rsidRPr="0012321A">
        <w:rPr>
          <w:b/>
          <w:bCs/>
        </w:rPr>
        <w:t>Joseph Skinner</w:t>
      </w:r>
      <w:r w:rsidRPr="0012321A">
        <w:t xml:space="preserve"> late Decd. I also give to my said widow all the money I shall be possessed of at my Decease — —</w:t>
      </w:r>
    </w:p>
    <w:p w14:paraId="24BB3C4B" w14:textId="77777777" w:rsidR="0012321A" w:rsidRPr="0012321A" w:rsidRDefault="0012321A" w:rsidP="0012321A">
      <w:proofErr w:type="gramStart"/>
      <w:r w:rsidRPr="0012321A">
        <w:rPr>
          <w:b/>
          <w:bCs/>
        </w:rPr>
        <w:t>Item</w:t>
      </w:r>
      <w:proofErr w:type="gramEnd"/>
      <w:r w:rsidRPr="0012321A">
        <w:t xml:space="preserve"> I give and bequeath unto my son </w:t>
      </w:r>
      <w:r w:rsidRPr="0012321A">
        <w:rPr>
          <w:b/>
          <w:bCs/>
        </w:rPr>
        <w:t>Daniel Skinner</w:t>
      </w:r>
      <w:r w:rsidRPr="0012321A">
        <w:t>, and to his Heirs and Assigns forever out of the lot which he now has in possession so much of said lot as together with what I have heretofore given him will make in the whole two hundred acres —</w:t>
      </w:r>
    </w:p>
    <w:p w14:paraId="3E04BF92" w14:textId="77777777" w:rsidR="0012321A" w:rsidRPr="0012321A" w:rsidRDefault="0012321A" w:rsidP="0012321A">
      <w:r w:rsidRPr="0012321A">
        <w:rPr>
          <w:b/>
          <w:bCs/>
        </w:rPr>
        <w:lastRenderedPageBreak/>
        <w:t>Item.</w:t>
      </w:r>
      <w:r w:rsidRPr="0012321A">
        <w:t xml:space="preserve"> I give and bequeath unto my son </w:t>
      </w:r>
      <w:r w:rsidRPr="0012321A">
        <w:rPr>
          <w:b/>
          <w:bCs/>
        </w:rPr>
        <w:t>William H. Skinner</w:t>
      </w:r>
      <w:r w:rsidRPr="0012321A">
        <w:t xml:space="preserve"> and to his heirs and </w:t>
      </w:r>
      <w:proofErr w:type="gramStart"/>
      <w:r w:rsidRPr="0012321A">
        <w:t>Assigns</w:t>
      </w:r>
      <w:proofErr w:type="gramEnd"/>
      <w:r w:rsidRPr="0012321A">
        <w:t xml:space="preserve"> forever a Note of hand which I now hold against him for about the sum of Three hundred Dollars on condition that he pay unto my </w:t>
      </w:r>
      <w:proofErr w:type="gramStart"/>
      <w:r w:rsidRPr="0012321A">
        <w:t>Daughter</w:t>
      </w:r>
      <w:proofErr w:type="gramEnd"/>
      <w:r w:rsidRPr="0012321A">
        <w:t xml:space="preserve"> </w:t>
      </w:r>
      <w:r w:rsidRPr="0012321A">
        <w:rPr>
          <w:b/>
          <w:bCs/>
        </w:rPr>
        <w:t>Sarah</w:t>
      </w:r>
      <w:r w:rsidRPr="0012321A">
        <w:t xml:space="preserve"> wife of </w:t>
      </w:r>
      <w:r w:rsidRPr="0012321A">
        <w:rPr>
          <w:b/>
          <w:bCs/>
        </w:rPr>
        <w:t>John Conklin</w:t>
      </w:r>
      <w:r w:rsidRPr="0012321A">
        <w:t>, two hundred Dollars —</w:t>
      </w:r>
    </w:p>
    <w:p w14:paraId="573611F7" w14:textId="77777777" w:rsidR="0012321A" w:rsidRPr="0012321A" w:rsidRDefault="0012321A" w:rsidP="0012321A">
      <w:r w:rsidRPr="0012321A">
        <w:rPr>
          <w:b/>
          <w:bCs/>
        </w:rPr>
        <w:t>Item —</w:t>
      </w:r>
      <w:r w:rsidRPr="0012321A">
        <w:t xml:space="preserve"> I give and bequeath unto my Son </w:t>
      </w:r>
      <w:r w:rsidRPr="0012321A">
        <w:rPr>
          <w:b/>
          <w:bCs/>
        </w:rPr>
        <w:t>Nathan Skinner</w:t>
      </w:r>
      <w:r w:rsidRPr="0012321A">
        <w:t xml:space="preserve">, and to his Heirs and Assigns forever One hundred Acres of land out of the lot adjoining the lot where Daniel Skinner </w:t>
      </w:r>
      <w:proofErr w:type="spellStart"/>
      <w:r w:rsidRPr="0012321A">
        <w:t>junr</w:t>
      </w:r>
      <w:proofErr w:type="spellEnd"/>
      <w:r w:rsidRPr="0012321A">
        <w:t xml:space="preserve"> lately lived. I also </w:t>
      </w:r>
      <w:proofErr w:type="gramStart"/>
      <w:r w:rsidRPr="0012321A">
        <w:t>give to</w:t>
      </w:r>
      <w:proofErr w:type="gramEnd"/>
      <w:r w:rsidRPr="0012321A">
        <w:t xml:space="preserve"> Said Nathan Skinner fifty acres of land back of the </w:t>
      </w:r>
      <w:proofErr w:type="gramStart"/>
      <w:r w:rsidRPr="0012321A">
        <w:t>Saw-Mill</w:t>
      </w:r>
      <w:proofErr w:type="gramEnd"/>
      <w:r w:rsidRPr="0012321A">
        <w:t>, to include the pond for the benefit of Said Mill — —</w:t>
      </w:r>
    </w:p>
    <w:p w14:paraId="505C06F9" w14:textId="77777777" w:rsidR="0012321A" w:rsidRPr="0012321A" w:rsidRDefault="0012321A" w:rsidP="0012321A">
      <w:r w:rsidRPr="0012321A">
        <w:rPr>
          <w:b/>
          <w:bCs/>
        </w:rPr>
        <w:t>Item.</w:t>
      </w:r>
      <w:r w:rsidRPr="0012321A">
        <w:t xml:space="preserve"> I give and bequeath unto my Grandson </w:t>
      </w:r>
      <w:r w:rsidRPr="0012321A">
        <w:rPr>
          <w:b/>
          <w:bCs/>
        </w:rPr>
        <w:t>Cortland Skinner</w:t>
      </w:r>
      <w:r w:rsidRPr="0012321A">
        <w:t xml:space="preserve"> the residue or remainder of the lot of which I have given Nathan Skinner One hundred Acres. — —</w:t>
      </w:r>
    </w:p>
    <w:p w14:paraId="75845AEA" w14:textId="77777777" w:rsidR="0012321A" w:rsidRPr="0012321A" w:rsidRDefault="0012321A" w:rsidP="0012321A">
      <w:r w:rsidRPr="0012321A">
        <w:rPr>
          <w:b/>
          <w:bCs/>
        </w:rPr>
        <w:t>Item.</w:t>
      </w:r>
      <w:r w:rsidRPr="0012321A">
        <w:t xml:space="preserve"> I give and bequeath unto my </w:t>
      </w:r>
      <w:proofErr w:type="gramStart"/>
      <w:r w:rsidRPr="0012321A">
        <w:rPr>
          <w:b/>
          <w:bCs/>
        </w:rPr>
        <w:t>Daughter</w:t>
      </w:r>
      <w:proofErr w:type="gramEnd"/>
      <w:r w:rsidRPr="0012321A">
        <w:t xml:space="preserve"> [sic] </w:t>
      </w:r>
      <w:r w:rsidRPr="0012321A">
        <w:rPr>
          <w:b/>
          <w:bCs/>
        </w:rPr>
        <w:t>Lilly Land</w:t>
      </w:r>
      <w:r w:rsidRPr="0012321A">
        <w:t xml:space="preserve"> and </w:t>
      </w:r>
      <w:r w:rsidRPr="0012321A">
        <w:rPr>
          <w:b/>
          <w:bCs/>
        </w:rPr>
        <w:t>Sarah Conklin</w:t>
      </w:r>
      <w:r w:rsidRPr="0012321A">
        <w:t xml:space="preserve"> all the household furniture in my possession which belonged to my first wife, to be equally Divided between them — —</w:t>
      </w:r>
    </w:p>
    <w:p w14:paraId="71A0C8C1" w14:textId="77777777" w:rsidR="0012321A" w:rsidRPr="0012321A" w:rsidRDefault="0012321A" w:rsidP="0012321A">
      <w:r w:rsidRPr="0012321A">
        <w:rPr>
          <w:b/>
          <w:bCs/>
        </w:rPr>
        <w:t>Item</w:t>
      </w:r>
      <w:r w:rsidRPr="0012321A">
        <w:t xml:space="preserve"> I give and bequeath unto my Daughter </w:t>
      </w:r>
      <w:r w:rsidRPr="0012321A">
        <w:rPr>
          <w:b/>
          <w:bCs/>
        </w:rPr>
        <w:t>Mary Wilcox</w:t>
      </w:r>
      <w:r w:rsidRPr="0012321A">
        <w:t xml:space="preserve"> one Turnpike Share in the Great Bend &amp; Cochecton Turnpike Stock.</w:t>
      </w:r>
    </w:p>
    <w:p w14:paraId="404276CB" w14:textId="77777777" w:rsidR="0012321A" w:rsidRPr="0012321A" w:rsidRDefault="0012321A" w:rsidP="0012321A">
      <w:r w:rsidRPr="0012321A">
        <w:rPr>
          <w:b/>
          <w:bCs/>
        </w:rPr>
        <w:t>Item,</w:t>
      </w:r>
      <w:r w:rsidRPr="0012321A">
        <w:t xml:space="preserve"> I give and bequeath unto </w:t>
      </w:r>
      <w:r w:rsidRPr="0012321A">
        <w:rPr>
          <w:b/>
          <w:bCs/>
        </w:rPr>
        <w:t>Ira Skinner</w:t>
      </w:r>
      <w:r w:rsidRPr="0012321A">
        <w:t xml:space="preserve"> &amp; </w:t>
      </w:r>
      <w:r w:rsidRPr="0012321A">
        <w:rPr>
          <w:b/>
          <w:bCs/>
        </w:rPr>
        <w:t>James Smith</w:t>
      </w:r>
      <w:r w:rsidRPr="0012321A">
        <w:t xml:space="preserve"> the </w:t>
      </w:r>
      <w:r w:rsidRPr="0012321A">
        <w:rPr>
          <w:b/>
          <w:bCs/>
        </w:rPr>
        <w:t>remainder or residue</w:t>
      </w:r>
      <w:r w:rsidRPr="0012321A">
        <w:t xml:space="preserve"> [sic] of the lot given in part to my son Daniel Skinner —</w:t>
      </w:r>
    </w:p>
    <w:p w14:paraId="50D42C20" w14:textId="77777777" w:rsidR="0012321A" w:rsidRPr="0012321A" w:rsidRDefault="0012321A" w:rsidP="0012321A">
      <w:r w:rsidRPr="0012321A">
        <w:rPr>
          <w:b/>
          <w:bCs/>
        </w:rPr>
        <w:t>Item,</w:t>
      </w:r>
      <w:r w:rsidRPr="0012321A">
        <w:t xml:space="preserve"> I give and bequeath unto my Grandson </w:t>
      </w:r>
      <w:r w:rsidRPr="0012321A">
        <w:rPr>
          <w:b/>
          <w:bCs/>
        </w:rPr>
        <w:t>Daniel K. Skinner</w:t>
      </w:r>
      <w:r w:rsidRPr="0012321A">
        <w:t xml:space="preserve"> Son of Joseph Skinner </w:t>
      </w:r>
      <w:proofErr w:type="spellStart"/>
      <w:r w:rsidRPr="0012321A">
        <w:t>Deceasd</w:t>
      </w:r>
      <w:proofErr w:type="spellEnd"/>
      <w:r w:rsidRPr="0012321A">
        <w:t xml:space="preserve"> the mansion house and buildings </w:t>
      </w:r>
      <w:r w:rsidRPr="0012321A">
        <w:rPr>
          <w:b/>
          <w:bCs/>
        </w:rPr>
        <w:t>when</w:t>
      </w:r>
      <w:r w:rsidRPr="0012321A">
        <w:t xml:space="preserve"> [sic] I now live and improve, together with all the Land contiguous and on the flat belonging to me, and also I give to Saide Daniel K. Skinner about two hundred acres of land back on the Hill or the whole belonging to me be the Same more or less, and which Saide property so given to Saide Daniel K. Skinner is to be taken care of, by my executors </w:t>
      </w:r>
      <w:r w:rsidRPr="0012321A">
        <w:rPr>
          <w:b/>
          <w:bCs/>
        </w:rPr>
        <w:t xml:space="preserve">herein </w:t>
      </w:r>
      <w:proofErr w:type="spellStart"/>
      <w:r w:rsidRPr="0012321A">
        <w:rPr>
          <w:b/>
          <w:bCs/>
        </w:rPr>
        <w:t>afta</w:t>
      </w:r>
      <w:proofErr w:type="spellEnd"/>
      <w:r w:rsidRPr="0012321A">
        <w:rPr>
          <w:b/>
          <w:bCs/>
        </w:rPr>
        <w:t xml:space="preserve"> mentioned</w:t>
      </w:r>
      <w:r w:rsidRPr="0012321A">
        <w:t xml:space="preserve"> [sic], and to be rented, </w:t>
      </w:r>
      <w:proofErr w:type="spellStart"/>
      <w:r w:rsidRPr="0012321A">
        <w:t>untile</w:t>
      </w:r>
      <w:proofErr w:type="spellEnd"/>
      <w:r w:rsidRPr="0012321A">
        <w:t xml:space="preserve"> the Saide Daniel K. Skinner shall arrive to the age of Twenty one Years, and he to have the Avails thereof</w:t>
      </w:r>
    </w:p>
    <w:p w14:paraId="76ADB46B" w14:textId="77777777" w:rsidR="0012321A" w:rsidRPr="0012321A" w:rsidRDefault="0012321A" w:rsidP="0012321A">
      <w:r w:rsidRPr="0012321A">
        <w:rPr>
          <w:b/>
          <w:bCs/>
        </w:rPr>
        <w:t>Item.</w:t>
      </w:r>
      <w:r w:rsidRPr="0012321A">
        <w:t xml:space="preserve"> I give and bequeath unto my Grandson </w:t>
      </w:r>
      <w:r w:rsidRPr="0012321A">
        <w:rPr>
          <w:b/>
          <w:bCs/>
        </w:rPr>
        <w:t>Albo Skinner</w:t>
      </w:r>
      <w:r w:rsidRPr="0012321A">
        <w:t xml:space="preserve"> Son of Nathan Skinner a barn and lot of land situate in Ann Street in the Village of </w:t>
      </w:r>
      <w:proofErr w:type="spellStart"/>
      <w:r w:rsidRPr="0012321A">
        <w:t>NewBurgh</w:t>
      </w:r>
      <w:proofErr w:type="spellEnd"/>
      <w:r w:rsidRPr="0012321A">
        <w:t xml:space="preserve"> aforesaid.</w:t>
      </w:r>
    </w:p>
    <w:p w14:paraId="00EF6330" w14:textId="77777777" w:rsidR="0012321A" w:rsidRPr="0012321A" w:rsidRDefault="0012321A" w:rsidP="0012321A">
      <w:r w:rsidRPr="0012321A">
        <w:t xml:space="preserve">I also give unto my son </w:t>
      </w:r>
      <w:r w:rsidRPr="0012321A">
        <w:rPr>
          <w:b/>
          <w:bCs/>
        </w:rPr>
        <w:t>Nathan Skinner</w:t>
      </w:r>
      <w:r w:rsidRPr="0012321A">
        <w:t xml:space="preserve"> all the Books which I may be possessed of at my Decease belonging to me.</w:t>
      </w:r>
    </w:p>
    <w:p w14:paraId="7ABCD4B8" w14:textId="77777777" w:rsidR="0012321A" w:rsidRPr="0012321A" w:rsidRDefault="0012321A" w:rsidP="0012321A">
      <w:r w:rsidRPr="0012321A">
        <w:t xml:space="preserve">I also give and bequeath unto my son </w:t>
      </w:r>
      <w:r w:rsidRPr="0012321A">
        <w:rPr>
          <w:b/>
          <w:bCs/>
        </w:rPr>
        <w:t>Daniel Skinner</w:t>
      </w:r>
      <w:r w:rsidRPr="0012321A">
        <w:t xml:space="preserve"> all my wearing apparel. — —</w:t>
      </w:r>
    </w:p>
    <w:p w14:paraId="39397E19" w14:textId="77777777" w:rsidR="0012321A" w:rsidRPr="0012321A" w:rsidRDefault="0012321A" w:rsidP="0012321A">
      <w:proofErr w:type="gramStart"/>
      <w:r w:rsidRPr="0012321A">
        <w:rPr>
          <w:b/>
          <w:bCs/>
        </w:rPr>
        <w:t>Lastly</w:t>
      </w:r>
      <w:proofErr w:type="gramEnd"/>
      <w:r w:rsidRPr="0012321A">
        <w:t xml:space="preserve"> I hereby constitute and appoint my beloved wife </w:t>
      </w:r>
      <w:r w:rsidRPr="0012321A">
        <w:rPr>
          <w:b/>
          <w:bCs/>
        </w:rPr>
        <w:t>Rosabella</w:t>
      </w:r>
      <w:r w:rsidRPr="0012321A">
        <w:t xml:space="preserve"> &amp; My Son </w:t>
      </w:r>
      <w:r w:rsidRPr="0012321A">
        <w:rPr>
          <w:b/>
          <w:bCs/>
        </w:rPr>
        <w:t>Nathan Skinner</w:t>
      </w:r>
      <w:r w:rsidRPr="0012321A">
        <w:t xml:space="preserve"> Executors to this my last will and testament, </w:t>
      </w:r>
      <w:proofErr w:type="gramStart"/>
      <w:r w:rsidRPr="0012321A">
        <w:t>In</w:t>
      </w:r>
      <w:proofErr w:type="gramEnd"/>
      <w:r w:rsidRPr="0012321A">
        <w:t xml:space="preserve"> witness whereof I have hereunto </w:t>
      </w:r>
      <w:r w:rsidRPr="0012321A">
        <w:lastRenderedPageBreak/>
        <w:t xml:space="preserve">Set my hand and </w:t>
      </w:r>
      <w:proofErr w:type="gramStart"/>
      <w:r w:rsidRPr="0012321A">
        <w:t>Seal</w:t>
      </w:r>
      <w:proofErr w:type="gramEnd"/>
      <w:r w:rsidRPr="0012321A">
        <w:t xml:space="preserve"> this </w:t>
      </w:r>
      <w:proofErr w:type="gramStart"/>
      <w:r w:rsidRPr="0012321A">
        <w:rPr>
          <w:b/>
          <w:bCs/>
        </w:rPr>
        <w:t>22d</w:t>
      </w:r>
      <w:proofErr w:type="gramEnd"/>
      <w:r w:rsidRPr="0012321A">
        <w:rPr>
          <w:b/>
          <w:bCs/>
        </w:rPr>
        <w:t xml:space="preserve"> Day of February</w:t>
      </w:r>
      <w:r w:rsidRPr="0012321A">
        <w:t xml:space="preserve">, In the Year of our Lord one thousand eight hundred &amp; </w:t>
      </w:r>
      <w:proofErr w:type="gramStart"/>
      <w:r w:rsidRPr="0012321A">
        <w:t>Thirteen</w:t>
      </w:r>
      <w:proofErr w:type="gramEnd"/>
      <w:r w:rsidRPr="0012321A">
        <w:t>.</w:t>
      </w:r>
    </w:p>
    <w:p w14:paraId="6DA74FA2" w14:textId="77777777" w:rsidR="0012321A" w:rsidRPr="0012321A" w:rsidRDefault="0012321A" w:rsidP="0012321A">
      <w:r w:rsidRPr="0012321A">
        <w:rPr>
          <w:b/>
          <w:bCs/>
        </w:rPr>
        <w:t>Daniel Skinner {Seal}</w:t>
      </w:r>
      <w:r w:rsidRPr="0012321A">
        <w:t xml:space="preserve"> [clerical signature]</w:t>
      </w:r>
    </w:p>
    <w:p w14:paraId="46A6EFCA" w14:textId="77777777" w:rsidR="0012321A" w:rsidRPr="0012321A" w:rsidRDefault="0012321A" w:rsidP="0012321A">
      <w:proofErr w:type="spellStart"/>
      <w:r w:rsidRPr="0012321A">
        <w:t>Signd</w:t>
      </w:r>
      <w:proofErr w:type="spellEnd"/>
      <w:r w:rsidRPr="0012321A">
        <w:t xml:space="preserve"> Sealed </w:t>
      </w:r>
      <w:proofErr w:type="spellStart"/>
      <w:r w:rsidRPr="0012321A">
        <w:t>publishd</w:t>
      </w:r>
      <w:proofErr w:type="spellEnd"/>
      <w:r w:rsidRPr="0012321A">
        <w:t xml:space="preserve"> and declared by the Testator to be his last will and Testament before us the Subscribing Witnesses.</w:t>
      </w:r>
    </w:p>
    <w:p w14:paraId="0D49EEA1" w14:textId="77777777" w:rsidR="0012321A" w:rsidRPr="0012321A" w:rsidRDefault="0012321A" w:rsidP="0012321A">
      <w:r w:rsidRPr="0012321A">
        <w:rPr>
          <w:b/>
          <w:bCs/>
        </w:rPr>
        <w:t>Freeman Allen</w:t>
      </w:r>
      <w:r w:rsidRPr="0012321A">
        <w:t xml:space="preserve"> </w:t>
      </w:r>
      <w:r w:rsidRPr="0012321A">
        <w:rPr>
          <w:b/>
          <w:bCs/>
        </w:rPr>
        <w:t>James Luty</w:t>
      </w:r>
      <w:r w:rsidRPr="0012321A">
        <w:t xml:space="preserve"> </w:t>
      </w:r>
      <w:r w:rsidRPr="0012321A">
        <w:rPr>
          <w:b/>
          <w:bCs/>
        </w:rPr>
        <w:t>John Seaman —</w:t>
      </w:r>
    </w:p>
    <w:p w14:paraId="68544C96" w14:textId="77777777" w:rsidR="0012321A" w:rsidRPr="0012321A" w:rsidRDefault="0012321A" w:rsidP="0012321A">
      <w:r w:rsidRPr="0012321A">
        <w:pict w14:anchorId="20878717">
          <v:rect id="_x0000_i1071" style="width:0;height:1.5pt" o:hralign="center" o:hrstd="t" o:hr="t" fillcolor="#a0a0a0" stroked="f"/>
        </w:pict>
      </w:r>
    </w:p>
    <w:p w14:paraId="050AF5E1" w14:textId="77777777" w:rsidR="0012321A" w:rsidRPr="0012321A" w:rsidRDefault="0012321A" w:rsidP="0012321A">
      <w:r w:rsidRPr="0012321A">
        <w:rPr>
          <w:b/>
          <w:bCs/>
        </w:rPr>
        <w:t>II. Contemporaneous Register's Certification</w:t>
      </w:r>
    </w:p>
    <w:p w14:paraId="108774FC" w14:textId="77777777" w:rsidR="0012321A" w:rsidRPr="0012321A" w:rsidRDefault="0012321A" w:rsidP="0012321A">
      <w:r w:rsidRPr="0012321A">
        <w:rPr>
          <w:i/>
          <w:iCs/>
        </w:rPr>
        <w:t>(Written on page 4 of the eBay Copy [1813 Certified Copy])</w:t>
      </w:r>
    </w:p>
    <w:p w14:paraId="379F9C86" w14:textId="77777777" w:rsidR="0012321A" w:rsidRPr="0012321A" w:rsidRDefault="0012321A" w:rsidP="0012321A">
      <w:r w:rsidRPr="0012321A">
        <w:rPr>
          <w:b/>
          <w:bCs/>
        </w:rPr>
        <w:t>Wayne County ss</w:t>
      </w:r>
    </w:p>
    <w:p w14:paraId="01448445" w14:textId="77777777" w:rsidR="0012321A" w:rsidRPr="0012321A" w:rsidRDefault="0012321A" w:rsidP="0012321A">
      <w:r w:rsidRPr="0012321A">
        <w:t xml:space="preserve">I </w:t>
      </w:r>
      <w:r w:rsidRPr="0012321A">
        <w:rPr>
          <w:b/>
          <w:bCs/>
        </w:rPr>
        <w:t>Eliphalet Kellogg</w:t>
      </w:r>
      <w:r w:rsidRPr="0012321A">
        <w:t xml:space="preserve">, Esquire Register for the Probate of Wills and Granting Letters of Administration in and for the County of Wayne Do Certify that the foregoing and </w:t>
      </w:r>
      <w:proofErr w:type="gramStart"/>
      <w:r w:rsidRPr="0012321A">
        <w:t>Within</w:t>
      </w:r>
      <w:proofErr w:type="gramEnd"/>
      <w:r w:rsidRPr="0012321A">
        <w:t xml:space="preserve"> is a true Copy of the Will and Probate of Daniel Skinner Deceased remaining on file among the Records in my Keeping. In testimony whereof I have hereunto Set my hand and Seal of Said office at Bethany the first day of March — A.D. 1813 —</w:t>
      </w:r>
    </w:p>
    <w:p w14:paraId="3C92F866" w14:textId="77777777" w:rsidR="0012321A" w:rsidRPr="0012321A" w:rsidRDefault="0012321A" w:rsidP="0012321A">
      <w:r w:rsidRPr="0012321A">
        <w:rPr>
          <w:b/>
          <w:bCs/>
        </w:rPr>
        <w:t xml:space="preserve">E. Kellogg, </w:t>
      </w:r>
      <w:proofErr w:type="spellStart"/>
      <w:r w:rsidRPr="0012321A">
        <w:rPr>
          <w:b/>
          <w:bCs/>
        </w:rPr>
        <w:t>Regr</w:t>
      </w:r>
      <w:proofErr w:type="spellEnd"/>
    </w:p>
    <w:p w14:paraId="6D5036C5" w14:textId="77777777" w:rsidR="0012321A" w:rsidRPr="0012321A" w:rsidRDefault="0012321A" w:rsidP="0012321A">
      <w:r w:rsidRPr="0012321A">
        <w:pict w14:anchorId="0A564D75">
          <v:rect id="_x0000_i1072" style="width:0;height:1.5pt" o:hralign="center" o:hrstd="t" o:hr="t" fillcolor="#a0a0a0" stroked="f"/>
        </w:pict>
      </w:r>
    </w:p>
    <w:p w14:paraId="39522771" w14:textId="77777777" w:rsidR="0012321A" w:rsidRPr="0012321A" w:rsidRDefault="0012321A" w:rsidP="0012321A">
      <w:r w:rsidRPr="0012321A">
        <w:rPr>
          <w:b/>
          <w:bCs/>
        </w:rPr>
        <w:t>Part 3: Comparative Analysis &amp; Discrepancy Register</w:t>
      </w:r>
    </w:p>
    <w:p w14:paraId="1FBFE7E7" w14:textId="77777777" w:rsidR="0012321A" w:rsidRPr="0012321A" w:rsidRDefault="0012321A" w:rsidP="0012321A">
      <w:r w:rsidRPr="0012321A">
        <w:t xml:space="preserve">A systematic line-by-line comparison of the </w:t>
      </w:r>
      <w:r w:rsidRPr="0012321A">
        <w:rPr>
          <w:b/>
          <w:bCs/>
        </w:rPr>
        <w:t>Original Will</w:t>
      </w:r>
      <w:r w:rsidRPr="0012321A">
        <w:t xml:space="preserve"> with the </w:t>
      </w:r>
      <w:r w:rsidRPr="0012321A">
        <w:rPr>
          <w:b/>
          <w:bCs/>
        </w:rPr>
        <w:t>eBay Certified Copy</w:t>
      </w:r>
      <w:r w:rsidRPr="0012321A">
        <w:t xml:space="preserve"> reveals that while they are substantively identical, the certified copy is a </w:t>
      </w:r>
      <w:r w:rsidRPr="0012321A">
        <w:rPr>
          <w:b/>
          <w:bCs/>
        </w:rPr>
        <w:t>handwritten clerical transcript</w:t>
      </w:r>
      <w:r w:rsidRPr="0012321A">
        <w:t xml:space="preserve"> made by Register Eliphalet Kellogg on March 1, 1813 [1813 Certified Copy]. In performing this transcription, Kellogg committed several typical clerical adjustments, word order swaps, and minor mistakes:</w:t>
      </w:r>
    </w:p>
    <w:tbl>
      <w:tblPr>
        <w:tblW w:w="0" w:type="auto"/>
        <w:tblCellMar>
          <w:top w:w="15" w:type="dxa"/>
          <w:left w:w="15" w:type="dxa"/>
          <w:bottom w:w="15" w:type="dxa"/>
          <w:right w:w="15" w:type="dxa"/>
        </w:tblCellMar>
        <w:tblLook w:val="04A0" w:firstRow="1" w:lastRow="0" w:firstColumn="1" w:lastColumn="0" w:noHBand="0" w:noVBand="1"/>
      </w:tblPr>
      <w:tblGrid>
        <w:gridCol w:w="2038"/>
        <w:gridCol w:w="2065"/>
        <w:gridCol w:w="5257"/>
      </w:tblGrid>
      <w:tr w:rsidR="0012321A" w:rsidRPr="0012321A" w14:paraId="71248CCC" w14:textId="77777777">
        <w:tc>
          <w:tcPr>
            <w:tcW w:w="0" w:type="auto"/>
            <w:tcBorders>
              <w:bottom w:val="single" w:sz="6" w:space="0" w:color="5E5E5E"/>
            </w:tcBorders>
            <w:hideMark/>
          </w:tcPr>
          <w:p w14:paraId="20305832" w14:textId="77777777" w:rsidR="0012321A" w:rsidRPr="0012321A" w:rsidRDefault="0012321A" w:rsidP="0012321A">
            <w:pPr>
              <w:rPr>
                <w:b/>
                <w:bCs/>
              </w:rPr>
            </w:pPr>
            <w:r w:rsidRPr="0012321A">
              <w:rPr>
                <w:b/>
                <w:bCs/>
              </w:rPr>
              <w:t>Original Will (WCCH File) [1813 Original Will]</w:t>
            </w:r>
          </w:p>
        </w:tc>
        <w:tc>
          <w:tcPr>
            <w:tcW w:w="0" w:type="auto"/>
            <w:tcBorders>
              <w:bottom w:val="single" w:sz="6" w:space="0" w:color="5E5E5E"/>
            </w:tcBorders>
            <w:hideMark/>
          </w:tcPr>
          <w:p w14:paraId="79B43061" w14:textId="77777777" w:rsidR="0012321A" w:rsidRPr="0012321A" w:rsidRDefault="0012321A" w:rsidP="0012321A">
            <w:pPr>
              <w:rPr>
                <w:b/>
                <w:bCs/>
              </w:rPr>
            </w:pPr>
            <w:r w:rsidRPr="0012321A">
              <w:rPr>
                <w:b/>
                <w:bCs/>
              </w:rPr>
              <w:t>eBay Certified Copy [1813 Certified Copy]</w:t>
            </w:r>
          </w:p>
        </w:tc>
        <w:tc>
          <w:tcPr>
            <w:tcW w:w="0" w:type="auto"/>
            <w:tcBorders>
              <w:bottom w:val="single" w:sz="6" w:space="0" w:color="5E5E5E"/>
            </w:tcBorders>
            <w:hideMark/>
          </w:tcPr>
          <w:p w14:paraId="10B0FE9D" w14:textId="77777777" w:rsidR="0012321A" w:rsidRPr="0012321A" w:rsidRDefault="0012321A" w:rsidP="0012321A">
            <w:pPr>
              <w:rPr>
                <w:b/>
                <w:bCs/>
              </w:rPr>
            </w:pPr>
            <w:r w:rsidRPr="0012321A">
              <w:rPr>
                <w:b/>
                <w:bCs/>
              </w:rPr>
              <w:t>Discrepancy Type &amp; Historical/Legal Significance</w:t>
            </w:r>
          </w:p>
        </w:tc>
      </w:tr>
      <w:tr w:rsidR="0012321A" w:rsidRPr="0012321A" w14:paraId="644CBAF1" w14:textId="77777777">
        <w:tc>
          <w:tcPr>
            <w:tcW w:w="0" w:type="auto"/>
            <w:tcBorders>
              <w:bottom w:val="single" w:sz="6" w:space="0" w:color="37383B"/>
            </w:tcBorders>
            <w:hideMark/>
          </w:tcPr>
          <w:p w14:paraId="223A5E0E" w14:textId="77777777" w:rsidR="0012321A" w:rsidRPr="0012321A" w:rsidRDefault="0012321A" w:rsidP="0012321A">
            <w:r w:rsidRPr="0012321A">
              <w:rPr>
                <w:b/>
                <w:bCs/>
              </w:rPr>
              <w:t>"Daughters</w:t>
            </w:r>
            <w:r w:rsidRPr="0012321A">
              <w:t xml:space="preserve"> Lilly Land and Sarah Conklin"</w:t>
            </w:r>
          </w:p>
        </w:tc>
        <w:tc>
          <w:tcPr>
            <w:tcW w:w="0" w:type="auto"/>
            <w:tcBorders>
              <w:bottom w:val="single" w:sz="6" w:space="0" w:color="37383B"/>
            </w:tcBorders>
            <w:hideMark/>
          </w:tcPr>
          <w:p w14:paraId="343700F3" w14:textId="77777777" w:rsidR="0012321A" w:rsidRPr="0012321A" w:rsidRDefault="0012321A" w:rsidP="0012321A">
            <w:r w:rsidRPr="0012321A">
              <w:rPr>
                <w:b/>
                <w:bCs/>
              </w:rPr>
              <w:t>"Daughter</w:t>
            </w:r>
            <w:r w:rsidRPr="0012321A">
              <w:t xml:space="preserve"> Lilly Land and Sarah Conklin"</w:t>
            </w:r>
          </w:p>
        </w:tc>
        <w:tc>
          <w:tcPr>
            <w:tcW w:w="0" w:type="auto"/>
            <w:tcBorders>
              <w:bottom w:val="single" w:sz="6" w:space="0" w:color="37383B"/>
            </w:tcBorders>
            <w:hideMark/>
          </w:tcPr>
          <w:p w14:paraId="3D2C3727" w14:textId="77777777" w:rsidR="0012321A" w:rsidRPr="0012321A" w:rsidRDefault="0012321A" w:rsidP="0012321A">
            <w:r w:rsidRPr="0012321A">
              <w:rPr>
                <w:b/>
                <w:bCs/>
              </w:rPr>
              <w:t>Grammatical/Singular Error:</w:t>
            </w:r>
            <w:r w:rsidRPr="0012321A">
              <w:t xml:space="preserve"> Kellogg accidentally dropped the plural "s" on "Daughters," grammatically rendering both daughters as a singular unit.</w:t>
            </w:r>
          </w:p>
        </w:tc>
      </w:tr>
      <w:tr w:rsidR="0012321A" w:rsidRPr="0012321A" w14:paraId="7EA8B5E8" w14:textId="77777777">
        <w:tc>
          <w:tcPr>
            <w:tcW w:w="0" w:type="auto"/>
            <w:tcBorders>
              <w:bottom w:val="single" w:sz="6" w:space="0" w:color="37383B"/>
            </w:tcBorders>
            <w:hideMark/>
          </w:tcPr>
          <w:p w14:paraId="6EAC9F57" w14:textId="77777777" w:rsidR="0012321A" w:rsidRPr="0012321A" w:rsidRDefault="0012321A" w:rsidP="0012321A">
            <w:r w:rsidRPr="0012321A">
              <w:lastRenderedPageBreak/>
              <w:t>"</w:t>
            </w:r>
            <w:proofErr w:type="gramStart"/>
            <w:r w:rsidRPr="0012321A">
              <w:t>residue</w:t>
            </w:r>
            <w:proofErr w:type="gramEnd"/>
            <w:r w:rsidRPr="0012321A">
              <w:t xml:space="preserve"> or </w:t>
            </w:r>
            <w:r w:rsidRPr="0012321A">
              <w:rPr>
                <w:b/>
                <w:bCs/>
              </w:rPr>
              <w:t>remainder</w:t>
            </w:r>
            <w:r w:rsidRPr="0012321A">
              <w:t>"</w:t>
            </w:r>
          </w:p>
        </w:tc>
        <w:tc>
          <w:tcPr>
            <w:tcW w:w="0" w:type="auto"/>
            <w:tcBorders>
              <w:bottom w:val="single" w:sz="6" w:space="0" w:color="37383B"/>
            </w:tcBorders>
            <w:hideMark/>
          </w:tcPr>
          <w:p w14:paraId="6F69CD1B" w14:textId="77777777" w:rsidR="0012321A" w:rsidRPr="0012321A" w:rsidRDefault="0012321A" w:rsidP="0012321A">
            <w:r w:rsidRPr="0012321A">
              <w:t>"</w:t>
            </w:r>
            <w:proofErr w:type="gramStart"/>
            <w:r w:rsidRPr="0012321A">
              <w:rPr>
                <w:b/>
                <w:bCs/>
              </w:rPr>
              <w:t>remainder</w:t>
            </w:r>
            <w:proofErr w:type="gramEnd"/>
            <w:r w:rsidRPr="0012321A">
              <w:t xml:space="preserve"> or residue"</w:t>
            </w:r>
          </w:p>
        </w:tc>
        <w:tc>
          <w:tcPr>
            <w:tcW w:w="0" w:type="auto"/>
            <w:tcBorders>
              <w:bottom w:val="single" w:sz="6" w:space="0" w:color="37383B"/>
            </w:tcBorders>
            <w:hideMark/>
          </w:tcPr>
          <w:p w14:paraId="48EE726E" w14:textId="77777777" w:rsidR="0012321A" w:rsidRPr="0012321A" w:rsidRDefault="0012321A" w:rsidP="0012321A">
            <w:r w:rsidRPr="0012321A">
              <w:rPr>
                <w:b/>
                <w:bCs/>
              </w:rPr>
              <w:t>Word Order Transposition:</w:t>
            </w:r>
            <w:r w:rsidRPr="0012321A">
              <w:t xml:space="preserve"> A classic clerical shift, switching the order of synonymous legal terms.</w:t>
            </w:r>
          </w:p>
        </w:tc>
      </w:tr>
      <w:tr w:rsidR="0012321A" w:rsidRPr="0012321A" w14:paraId="77022722" w14:textId="77777777">
        <w:tc>
          <w:tcPr>
            <w:tcW w:w="0" w:type="auto"/>
            <w:tcBorders>
              <w:bottom w:val="single" w:sz="6" w:space="0" w:color="37383B"/>
            </w:tcBorders>
            <w:hideMark/>
          </w:tcPr>
          <w:p w14:paraId="29577E38" w14:textId="77777777" w:rsidR="0012321A" w:rsidRPr="0012321A" w:rsidRDefault="0012321A" w:rsidP="0012321A">
            <w:r w:rsidRPr="0012321A">
              <w:t>"</w:t>
            </w:r>
            <w:proofErr w:type="gramStart"/>
            <w:r w:rsidRPr="0012321A">
              <w:rPr>
                <w:b/>
                <w:bCs/>
              </w:rPr>
              <w:t>where</w:t>
            </w:r>
            <w:proofErr w:type="gramEnd"/>
            <w:r w:rsidRPr="0012321A">
              <w:t xml:space="preserve"> I now live and improve"</w:t>
            </w:r>
          </w:p>
        </w:tc>
        <w:tc>
          <w:tcPr>
            <w:tcW w:w="0" w:type="auto"/>
            <w:tcBorders>
              <w:bottom w:val="single" w:sz="6" w:space="0" w:color="37383B"/>
            </w:tcBorders>
            <w:hideMark/>
          </w:tcPr>
          <w:p w14:paraId="1C91E46A" w14:textId="77777777" w:rsidR="0012321A" w:rsidRPr="0012321A" w:rsidRDefault="0012321A" w:rsidP="0012321A">
            <w:r w:rsidRPr="0012321A">
              <w:t>"</w:t>
            </w:r>
            <w:proofErr w:type="gramStart"/>
            <w:r w:rsidRPr="0012321A">
              <w:rPr>
                <w:b/>
                <w:bCs/>
              </w:rPr>
              <w:t>when</w:t>
            </w:r>
            <w:proofErr w:type="gramEnd"/>
            <w:r w:rsidRPr="0012321A">
              <w:t xml:space="preserve"> [sic] I now live and improve"</w:t>
            </w:r>
          </w:p>
        </w:tc>
        <w:tc>
          <w:tcPr>
            <w:tcW w:w="0" w:type="auto"/>
            <w:tcBorders>
              <w:bottom w:val="single" w:sz="6" w:space="0" w:color="37383B"/>
            </w:tcBorders>
            <w:hideMark/>
          </w:tcPr>
          <w:p w14:paraId="23F48795" w14:textId="77777777" w:rsidR="0012321A" w:rsidRPr="0012321A" w:rsidRDefault="0012321A" w:rsidP="0012321A">
            <w:r w:rsidRPr="0012321A">
              <w:rPr>
                <w:b/>
                <w:bCs/>
              </w:rPr>
              <w:t>Critical Clerical Error:</w:t>
            </w:r>
            <w:r w:rsidRPr="0012321A">
              <w:t xml:space="preserve"> Kellogg wrote "when" instead of "where." Legally, "where" establishes the physical geography of the homestead; "when" is a nonsensical temporal slip.</w:t>
            </w:r>
          </w:p>
        </w:tc>
      </w:tr>
      <w:tr w:rsidR="0012321A" w:rsidRPr="0012321A" w14:paraId="5F885F58" w14:textId="77777777">
        <w:tc>
          <w:tcPr>
            <w:tcW w:w="0" w:type="auto"/>
            <w:tcBorders>
              <w:bottom w:val="single" w:sz="6" w:space="0" w:color="37383B"/>
            </w:tcBorders>
            <w:hideMark/>
          </w:tcPr>
          <w:p w14:paraId="28A4328C" w14:textId="77777777" w:rsidR="0012321A" w:rsidRPr="0012321A" w:rsidRDefault="0012321A" w:rsidP="0012321A">
            <w:r w:rsidRPr="0012321A">
              <w:t>"</w:t>
            </w:r>
            <w:proofErr w:type="gramStart"/>
            <w:r w:rsidRPr="0012321A">
              <w:t>herein</w:t>
            </w:r>
            <w:proofErr w:type="gramEnd"/>
            <w:r w:rsidRPr="0012321A">
              <w:t xml:space="preserve"> after </w:t>
            </w:r>
            <w:r w:rsidRPr="0012321A">
              <w:rPr>
                <w:b/>
                <w:bCs/>
              </w:rPr>
              <w:t>named</w:t>
            </w:r>
            <w:r w:rsidRPr="0012321A">
              <w:t>"</w:t>
            </w:r>
          </w:p>
        </w:tc>
        <w:tc>
          <w:tcPr>
            <w:tcW w:w="0" w:type="auto"/>
            <w:tcBorders>
              <w:bottom w:val="single" w:sz="6" w:space="0" w:color="37383B"/>
            </w:tcBorders>
            <w:hideMark/>
          </w:tcPr>
          <w:p w14:paraId="3E33ED9D" w14:textId="77777777" w:rsidR="0012321A" w:rsidRPr="0012321A" w:rsidRDefault="0012321A" w:rsidP="0012321A">
            <w:r w:rsidRPr="0012321A">
              <w:t>"</w:t>
            </w:r>
            <w:proofErr w:type="gramStart"/>
            <w:r w:rsidRPr="0012321A">
              <w:t>herein</w:t>
            </w:r>
            <w:proofErr w:type="gramEnd"/>
            <w:r w:rsidRPr="0012321A">
              <w:t xml:space="preserve"> </w:t>
            </w:r>
            <w:proofErr w:type="spellStart"/>
            <w:r w:rsidRPr="0012321A">
              <w:t>afta</w:t>
            </w:r>
            <w:proofErr w:type="spellEnd"/>
            <w:r w:rsidRPr="0012321A">
              <w:t xml:space="preserve"> [after] </w:t>
            </w:r>
            <w:r w:rsidRPr="0012321A">
              <w:rPr>
                <w:b/>
                <w:bCs/>
              </w:rPr>
              <w:t>mentioned</w:t>
            </w:r>
            <w:r w:rsidRPr="0012321A">
              <w:t>"</w:t>
            </w:r>
          </w:p>
        </w:tc>
        <w:tc>
          <w:tcPr>
            <w:tcW w:w="0" w:type="auto"/>
            <w:tcBorders>
              <w:bottom w:val="single" w:sz="6" w:space="0" w:color="37383B"/>
            </w:tcBorders>
            <w:hideMark/>
          </w:tcPr>
          <w:p w14:paraId="692F882F" w14:textId="77777777" w:rsidR="0012321A" w:rsidRPr="0012321A" w:rsidRDefault="0012321A" w:rsidP="0012321A">
            <w:r w:rsidRPr="0012321A">
              <w:rPr>
                <w:b/>
                <w:bCs/>
              </w:rPr>
              <w:t>Verbal Substitution:</w:t>
            </w:r>
            <w:r w:rsidRPr="0012321A">
              <w:t xml:space="preserve"> Kellogg changed "named" to "mentioned" and spelled "after" as "</w:t>
            </w:r>
            <w:proofErr w:type="spellStart"/>
            <w:r w:rsidRPr="0012321A">
              <w:t>afta</w:t>
            </w:r>
            <w:proofErr w:type="spellEnd"/>
            <w:r w:rsidRPr="0012321A">
              <w:t>" (reflecting local phonetic dialect).</w:t>
            </w:r>
          </w:p>
        </w:tc>
      </w:tr>
      <w:tr w:rsidR="0012321A" w:rsidRPr="0012321A" w14:paraId="565C3482" w14:textId="77777777">
        <w:tc>
          <w:tcPr>
            <w:tcW w:w="0" w:type="auto"/>
            <w:tcBorders>
              <w:bottom w:val="single" w:sz="6" w:space="0" w:color="37383B"/>
            </w:tcBorders>
            <w:hideMark/>
          </w:tcPr>
          <w:p w14:paraId="0DBE9EDE" w14:textId="77777777" w:rsidR="0012321A" w:rsidRPr="0012321A" w:rsidRDefault="0012321A" w:rsidP="0012321A">
            <w:r w:rsidRPr="0012321A">
              <w:t xml:space="preserve">"Executors </w:t>
            </w:r>
            <w:r w:rsidRPr="0012321A">
              <w:rPr>
                <w:b/>
                <w:bCs/>
              </w:rPr>
              <w:t>of</w:t>
            </w:r>
            <w:r w:rsidRPr="0012321A">
              <w:t xml:space="preserve"> this my last Will"</w:t>
            </w:r>
          </w:p>
        </w:tc>
        <w:tc>
          <w:tcPr>
            <w:tcW w:w="0" w:type="auto"/>
            <w:tcBorders>
              <w:bottom w:val="single" w:sz="6" w:space="0" w:color="37383B"/>
            </w:tcBorders>
            <w:hideMark/>
          </w:tcPr>
          <w:p w14:paraId="64E173B4" w14:textId="77777777" w:rsidR="0012321A" w:rsidRPr="0012321A" w:rsidRDefault="0012321A" w:rsidP="0012321A">
            <w:r w:rsidRPr="0012321A">
              <w:t xml:space="preserve">"Executors </w:t>
            </w:r>
            <w:r w:rsidRPr="0012321A">
              <w:rPr>
                <w:b/>
                <w:bCs/>
              </w:rPr>
              <w:t>to</w:t>
            </w:r>
            <w:r w:rsidRPr="0012321A">
              <w:t xml:space="preserve"> this my last will"</w:t>
            </w:r>
          </w:p>
        </w:tc>
        <w:tc>
          <w:tcPr>
            <w:tcW w:w="0" w:type="auto"/>
            <w:tcBorders>
              <w:bottom w:val="single" w:sz="6" w:space="0" w:color="37383B"/>
            </w:tcBorders>
            <w:hideMark/>
          </w:tcPr>
          <w:p w14:paraId="38209E0D" w14:textId="77777777" w:rsidR="0012321A" w:rsidRPr="0012321A" w:rsidRDefault="0012321A" w:rsidP="0012321A">
            <w:r w:rsidRPr="0012321A">
              <w:rPr>
                <w:b/>
                <w:bCs/>
              </w:rPr>
              <w:t>Prepositional Shift:</w:t>
            </w:r>
            <w:r w:rsidRPr="0012321A">
              <w:t xml:space="preserve"> Kellogg swapped "of" for "to."</w:t>
            </w:r>
          </w:p>
        </w:tc>
      </w:tr>
      <w:tr w:rsidR="0012321A" w:rsidRPr="0012321A" w14:paraId="00476602" w14:textId="77777777">
        <w:tc>
          <w:tcPr>
            <w:tcW w:w="0" w:type="auto"/>
            <w:tcBorders>
              <w:bottom w:val="single" w:sz="6" w:space="0" w:color="37383B"/>
            </w:tcBorders>
            <w:hideMark/>
          </w:tcPr>
          <w:p w14:paraId="2A574CA0" w14:textId="77777777" w:rsidR="0012321A" w:rsidRPr="0012321A" w:rsidRDefault="0012321A" w:rsidP="0012321A">
            <w:r w:rsidRPr="0012321A">
              <w:t>"</w:t>
            </w:r>
            <w:r w:rsidRPr="0012321A">
              <w:rPr>
                <w:b/>
                <w:bCs/>
              </w:rPr>
              <w:t>Dan</w:t>
            </w:r>
            <w:r w:rsidRPr="0012321A">
              <w:t xml:space="preserve"> Skinner {Seal}"</w:t>
            </w:r>
          </w:p>
        </w:tc>
        <w:tc>
          <w:tcPr>
            <w:tcW w:w="0" w:type="auto"/>
            <w:tcBorders>
              <w:bottom w:val="single" w:sz="6" w:space="0" w:color="37383B"/>
            </w:tcBorders>
            <w:hideMark/>
          </w:tcPr>
          <w:p w14:paraId="72235117" w14:textId="77777777" w:rsidR="0012321A" w:rsidRPr="0012321A" w:rsidRDefault="0012321A" w:rsidP="0012321A">
            <w:r w:rsidRPr="0012321A">
              <w:t>"</w:t>
            </w:r>
            <w:r w:rsidRPr="0012321A">
              <w:rPr>
                <w:b/>
                <w:bCs/>
              </w:rPr>
              <w:t>Daniel</w:t>
            </w:r>
            <w:r w:rsidRPr="0012321A">
              <w:t xml:space="preserve"> Skinner {Seal}"</w:t>
            </w:r>
          </w:p>
        </w:tc>
        <w:tc>
          <w:tcPr>
            <w:tcW w:w="0" w:type="auto"/>
            <w:tcBorders>
              <w:bottom w:val="single" w:sz="6" w:space="0" w:color="37383B"/>
            </w:tcBorders>
            <w:hideMark/>
          </w:tcPr>
          <w:p w14:paraId="4FEADDAF" w14:textId="77777777" w:rsidR="0012321A" w:rsidRPr="0012321A" w:rsidRDefault="0012321A" w:rsidP="0012321A">
            <w:r w:rsidRPr="0012321A">
              <w:rPr>
                <w:b/>
                <w:bCs/>
              </w:rPr>
              <w:t>Signature Expansion:</w:t>
            </w:r>
            <w:r w:rsidRPr="0012321A">
              <w:t xml:space="preserve"> The testator signed his actual name as </w:t>
            </w:r>
            <w:r w:rsidRPr="0012321A">
              <w:rPr>
                <w:b/>
                <w:bCs/>
              </w:rPr>
              <w:t>"Dan Skinner"</w:t>
            </w:r>
            <w:r w:rsidRPr="0012321A">
              <w:t xml:space="preserve"> in a compact hand. The clerk normalized and expanded this to </w:t>
            </w:r>
            <w:r w:rsidRPr="0012321A">
              <w:rPr>
                <w:b/>
                <w:bCs/>
              </w:rPr>
              <w:t>"Daniel Skinner"</w:t>
            </w:r>
            <w:r w:rsidRPr="0012321A">
              <w:t xml:space="preserve"> in the copy.</w:t>
            </w:r>
          </w:p>
        </w:tc>
      </w:tr>
      <w:tr w:rsidR="0012321A" w:rsidRPr="0012321A" w14:paraId="1598FDA4" w14:textId="77777777">
        <w:tc>
          <w:tcPr>
            <w:tcW w:w="0" w:type="auto"/>
            <w:tcBorders>
              <w:bottom w:val="single" w:sz="6" w:space="0" w:color="37383B"/>
            </w:tcBorders>
            <w:hideMark/>
          </w:tcPr>
          <w:p w14:paraId="4E210FA0" w14:textId="77777777" w:rsidR="0012321A" w:rsidRPr="0012321A" w:rsidRDefault="0012321A" w:rsidP="0012321A">
            <w:r w:rsidRPr="0012321A">
              <w:t>"</w:t>
            </w:r>
            <w:proofErr w:type="gramStart"/>
            <w:r w:rsidRPr="0012321A">
              <w:t>and</w:t>
            </w:r>
            <w:proofErr w:type="gramEnd"/>
            <w:r w:rsidRPr="0012321A">
              <w:t xml:space="preserve"> to his Heirs and Assigns forever, </w:t>
            </w:r>
            <w:r w:rsidRPr="0012321A">
              <w:rPr>
                <w:b/>
                <w:bCs/>
              </w:rPr>
              <w:t>One</w:t>
            </w:r>
            <w:r w:rsidRPr="0012321A">
              <w:t xml:space="preserve"> hundred..."</w:t>
            </w:r>
          </w:p>
        </w:tc>
        <w:tc>
          <w:tcPr>
            <w:tcW w:w="0" w:type="auto"/>
            <w:tcBorders>
              <w:bottom w:val="single" w:sz="6" w:space="0" w:color="37383B"/>
            </w:tcBorders>
            <w:hideMark/>
          </w:tcPr>
          <w:p w14:paraId="6561501B" w14:textId="77777777" w:rsidR="0012321A" w:rsidRPr="0012321A" w:rsidRDefault="0012321A" w:rsidP="0012321A">
            <w:r w:rsidRPr="0012321A">
              <w:t>"</w:t>
            </w:r>
            <w:proofErr w:type="gramStart"/>
            <w:r w:rsidRPr="0012321A">
              <w:t>and</w:t>
            </w:r>
            <w:proofErr w:type="gramEnd"/>
            <w:r w:rsidRPr="0012321A">
              <w:t xml:space="preserve"> to his Heirs and Assigns forever </w:t>
            </w:r>
            <w:r w:rsidRPr="0012321A">
              <w:rPr>
                <w:b/>
                <w:bCs/>
              </w:rPr>
              <w:t>One</w:t>
            </w:r>
            <w:r w:rsidRPr="0012321A">
              <w:t xml:space="preserve"> hundred..."</w:t>
            </w:r>
          </w:p>
        </w:tc>
        <w:tc>
          <w:tcPr>
            <w:tcW w:w="0" w:type="auto"/>
            <w:tcBorders>
              <w:bottom w:val="single" w:sz="6" w:space="0" w:color="37383B"/>
            </w:tcBorders>
            <w:hideMark/>
          </w:tcPr>
          <w:p w14:paraId="614B0202" w14:textId="77777777" w:rsidR="0012321A" w:rsidRPr="0012321A" w:rsidRDefault="0012321A" w:rsidP="0012321A">
            <w:r w:rsidRPr="0012321A">
              <w:rPr>
                <w:b/>
                <w:bCs/>
              </w:rPr>
              <w:t>Punctuation:</w:t>
            </w:r>
            <w:r w:rsidRPr="0012321A">
              <w:t xml:space="preserve"> Kellogg consistently stripped commas and dashes used as page pauses in the original draft.</w:t>
            </w:r>
          </w:p>
        </w:tc>
      </w:tr>
      <w:tr w:rsidR="0012321A" w:rsidRPr="0012321A" w14:paraId="42E4673F" w14:textId="77777777">
        <w:tc>
          <w:tcPr>
            <w:tcW w:w="0" w:type="auto"/>
            <w:tcBorders>
              <w:bottom w:val="single" w:sz="6" w:space="0" w:color="37383B"/>
            </w:tcBorders>
            <w:hideMark/>
          </w:tcPr>
          <w:p w14:paraId="29473A2C" w14:textId="77777777" w:rsidR="0012321A" w:rsidRPr="0012321A" w:rsidRDefault="0012321A" w:rsidP="0012321A">
            <w:r w:rsidRPr="0012321A">
              <w:t xml:space="preserve">"Village of </w:t>
            </w:r>
            <w:r w:rsidRPr="0012321A">
              <w:rPr>
                <w:b/>
                <w:bCs/>
              </w:rPr>
              <w:t>Newburgh</w:t>
            </w:r>
            <w:r w:rsidRPr="0012321A">
              <w:t>"</w:t>
            </w:r>
          </w:p>
        </w:tc>
        <w:tc>
          <w:tcPr>
            <w:tcW w:w="0" w:type="auto"/>
            <w:tcBorders>
              <w:bottom w:val="single" w:sz="6" w:space="0" w:color="37383B"/>
            </w:tcBorders>
            <w:hideMark/>
          </w:tcPr>
          <w:p w14:paraId="2C8F694D" w14:textId="77777777" w:rsidR="0012321A" w:rsidRPr="0012321A" w:rsidRDefault="0012321A" w:rsidP="0012321A">
            <w:r w:rsidRPr="0012321A">
              <w:t xml:space="preserve">"Village of </w:t>
            </w:r>
            <w:proofErr w:type="spellStart"/>
            <w:r w:rsidRPr="0012321A">
              <w:rPr>
                <w:b/>
                <w:bCs/>
              </w:rPr>
              <w:t>NewBurgh</w:t>
            </w:r>
            <w:proofErr w:type="spellEnd"/>
            <w:r w:rsidRPr="0012321A">
              <w:t>"</w:t>
            </w:r>
          </w:p>
        </w:tc>
        <w:tc>
          <w:tcPr>
            <w:tcW w:w="0" w:type="auto"/>
            <w:tcBorders>
              <w:bottom w:val="single" w:sz="6" w:space="0" w:color="37383B"/>
            </w:tcBorders>
            <w:hideMark/>
          </w:tcPr>
          <w:p w14:paraId="14C7751C" w14:textId="77777777" w:rsidR="0012321A" w:rsidRPr="0012321A" w:rsidRDefault="0012321A" w:rsidP="0012321A">
            <w:r w:rsidRPr="0012321A">
              <w:rPr>
                <w:b/>
                <w:bCs/>
              </w:rPr>
              <w:t>Clerical Capitalization:</w:t>
            </w:r>
            <w:r w:rsidRPr="0012321A">
              <w:t xml:space="preserve"> Kellogg capitalized the "B" in Newburgh ("</w:t>
            </w:r>
            <w:proofErr w:type="spellStart"/>
            <w:r w:rsidRPr="0012321A">
              <w:t>NewBurgh</w:t>
            </w:r>
            <w:proofErr w:type="spellEnd"/>
            <w:r w:rsidRPr="0012321A">
              <w:t>") and added a hyphen to "New-York."</w:t>
            </w:r>
          </w:p>
        </w:tc>
      </w:tr>
      <w:tr w:rsidR="0012321A" w:rsidRPr="0012321A" w14:paraId="0EDFA12D" w14:textId="77777777">
        <w:tc>
          <w:tcPr>
            <w:tcW w:w="0" w:type="auto"/>
            <w:tcBorders>
              <w:bottom w:val="single" w:sz="6" w:space="0" w:color="37383B"/>
            </w:tcBorders>
            <w:hideMark/>
          </w:tcPr>
          <w:p w14:paraId="4F59BEF1" w14:textId="77777777" w:rsidR="0012321A" w:rsidRPr="0012321A" w:rsidRDefault="0012321A" w:rsidP="0012321A">
            <w:r w:rsidRPr="0012321A">
              <w:t>"</w:t>
            </w:r>
            <w:proofErr w:type="gramStart"/>
            <w:r w:rsidRPr="0012321A">
              <w:rPr>
                <w:b/>
                <w:bCs/>
              </w:rPr>
              <w:t>three</w:t>
            </w:r>
            <w:proofErr w:type="gramEnd"/>
            <w:r w:rsidRPr="0012321A">
              <w:t xml:space="preserve"> hundred" / "</w:t>
            </w:r>
            <w:r w:rsidRPr="0012321A">
              <w:rPr>
                <w:b/>
                <w:bCs/>
              </w:rPr>
              <w:t>fifty</w:t>
            </w:r>
            <w:r w:rsidRPr="0012321A">
              <w:t>" / "</w:t>
            </w:r>
            <w:r w:rsidRPr="0012321A">
              <w:rPr>
                <w:b/>
                <w:bCs/>
              </w:rPr>
              <w:t>one hundred</w:t>
            </w:r>
            <w:r w:rsidRPr="0012321A">
              <w:t>"</w:t>
            </w:r>
          </w:p>
        </w:tc>
        <w:tc>
          <w:tcPr>
            <w:tcW w:w="0" w:type="auto"/>
            <w:tcBorders>
              <w:bottom w:val="single" w:sz="6" w:space="0" w:color="37383B"/>
            </w:tcBorders>
            <w:hideMark/>
          </w:tcPr>
          <w:p w14:paraId="40FF0256" w14:textId="77777777" w:rsidR="0012321A" w:rsidRPr="0012321A" w:rsidRDefault="0012321A" w:rsidP="0012321A">
            <w:r w:rsidRPr="0012321A">
              <w:t>"</w:t>
            </w:r>
            <w:r w:rsidRPr="0012321A">
              <w:rPr>
                <w:b/>
                <w:bCs/>
              </w:rPr>
              <w:t>Three</w:t>
            </w:r>
            <w:r w:rsidRPr="0012321A">
              <w:t xml:space="preserve"> hundred" / "</w:t>
            </w:r>
            <w:r w:rsidRPr="0012321A">
              <w:rPr>
                <w:b/>
                <w:bCs/>
              </w:rPr>
              <w:t>fifty</w:t>
            </w:r>
            <w:r w:rsidRPr="0012321A">
              <w:t>" / "</w:t>
            </w:r>
            <w:r w:rsidRPr="0012321A">
              <w:rPr>
                <w:b/>
                <w:bCs/>
              </w:rPr>
              <w:t>One</w:t>
            </w:r>
            <w:r w:rsidRPr="0012321A">
              <w:t xml:space="preserve"> hundred"</w:t>
            </w:r>
          </w:p>
        </w:tc>
        <w:tc>
          <w:tcPr>
            <w:tcW w:w="0" w:type="auto"/>
            <w:tcBorders>
              <w:bottom w:val="single" w:sz="6" w:space="0" w:color="37383B"/>
            </w:tcBorders>
            <w:hideMark/>
          </w:tcPr>
          <w:p w14:paraId="12096E78" w14:textId="77777777" w:rsidR="0012321A" w:rsidRPr="0012321A" w:rsidRDefault="0012321A" w:rsidP="0012321A">
            <w:r w:rsidRPr="0012321A">
              <w:rPr>
                <w:b/>
                <w:bCs/>
              </w:rPr>
              <w:t>Arbitrary Case Capitalization:</w:t>
            </w:r>
            <w:r w:rsidRPr="0012321A">
              <w:t xml:space="preserve"> Swaps capitalization cases for numeric inheritances.</w:t>
            </w:r>
          </w:p>
        </w:tc>
      </w:tr>
    </w:tbl>
    <w:p w14:paraId="3436FBF0" w14:textId="77777777" w:rsidR="0012321A" w:rsidRPr="0012321A" w:rsidRDefault="0012321A" w:rsidP="0012321A">
      <w:r w:rsidRPr="0012321A">
        <w:pict w14:anchorId="2BE63BA6">
          <v:rect id="_x0000_i1073" style="width:0;height:1.5pt" o:hralign="center" o:hrstd="t" o:hr="t" fillcolor="#a0a0a0" stroked="f"/>
        </w:pict>
      </w:r>
    </w:p>
    <w:p w14:paraId="3C6BEFB1" w14:textId="77777777" w:rsidR="0012321A" w:rsidRPr="0012321A" w:rsidRDefault="0012321A" w:rsidP="0012321A">
      <w:r w:rsidRPr="0012321A">
        <w:rPr>
          <w:b/>
          <w:bCs/>
        </w:rPr>
        <w:t>Part 4: Genealogical Proof Standard (GPS) Evaluation</w:t>
      </w:r>
    </w:p>
    <w:p w14:paraId="13D73A69" w14:textId="77777777" w:rsidR="0012321A" w:rsidRPr="0012321A" w:rsidRDefault="0012321A" w:rsidP="0012321A">
      <w:r w:rsidRPr="0012321A">
        <w:t xml:space="preserve">Under the </w:t>
      </w:r>
      <w:r w:rsidRPr="0012321A">
        <w:rPr>
          <w:b/>
          <w:bCs/>
        </w:rPr>
        <w:t>Genealogical Proof Standard (GPS)</w:t>
      </w:r>
      <w:r w:rsidRPr="0012321A">
        <w:t xml:space="preserve">, when resolving historical evidence, documents must be thoroughly analyzed for their </w:t>
      </w:r>
      <w:r w:rsidRPr="0012321A">
        <w:rPr>
          <w:b/>
          <w:bCs/>
        </w:rPr>
        <w:t>provenance, origin, and proximity</w:t>
      </w:r>
      <w:r w:rsidRPr="0012321A">
        <w:t xml:space="preserve"> to the event.</w:t>
      </w:r>
    </w:p>
    <w:p w14:paraId="42E89135" w14:textId="77777777" w:rsidR="0012321A" w:rsidRPr="0012321A" w:rsidRDefault="0012321A" w:rsidP="0012321A">
      <w:r w:rsidRPr="0012321A">
        <w:rPr>
          <w:b/>
          <w:bCs/>
        </w:rPr>
        <w:t>1. Classifying the Two Documents</w:t>
      </w:r>
    </w:p>
    <w:p w14:paraId="6F176788" w14:textId="77777777" w:rsidR="0012321A" w:rsidRPr="0012321A" w:rsidRDefault="0012321A" w:rsidP="0012321A">
      <w:pPr>
        <w:numPr>
          <w:ilvl w:val="0"/>
          <w:numId w:val="1"/>
        </w:numPr>
      </w:pPr>
      <w:r w:rsidRPr="0012321A">
        <w:rPr>
          <w:b/>
          <w:bCs/>
        </w:rPr>
        <w:lastRenderedPageBreak/>
        <w:t>The Original Will (WCCH file):</w:t>
      </w:r>
      <w:r w:rsidRPr="0012321A">
        <w:t xml:space="preserve"> Classified as an </w:t>
      </w:r>
      <w:r w:rsidRPr="0012321A">
        <w:rPr>
          <w:b/>
          <w:bCs/>
        </w:rPr>
        <w:t>Original Source</w:t>
      </w:r>
      <w:r w:rsidRPr="0012321A">
        <w:t xml:space="preserve"> containing </w:t>
      </w:r>
      <w:r w:rsidRPr="0012321A">
        <w:rPr>
          <w:b/>
          <w:bCs/>
        </w:rPr>
        <w:t>Primary Information</w:t>
      </w:r>
      <w:r w:rsidRPr="0012321A">
        <w:t xml:space="preserve">. It was created on February 22, 1813, under the direct supervision of the testator, and bears the </w:t>
      </w:r>
      <w:r w:rsidRPr="0012321A">
        <w:rPr>
          <w:i/>
          <w:iCs/>
        </w:rPr>
        <w:t>actual, physical signatures</w:t>
      </w:r>
      <w:r w:rsidRPr="0012321A">
        <w:t xml:space="preserve"> and marks of Daniel Skinner Sr. (writing "Dan Skinner"), the witnesses (Allen, Luty, Seaman), and the actual, contemporaneous signature of the executors [1813 Original Will].</w:t>
      </w:r>
    </w:p>
    <w:p w14:paraId="6FEBBEF8" w14:textId="77777777" w:rsidR="0012321A" w:rsidRPr="0012321A" w:rsidRDefault="0012321A" w:rsidP="0012321A">
      <w:pPr>
        <w:numPr>
          <w:ilvl w:val="0"/>
          <w:numId w:val="1"/>
        </w:numPr>
      </w:pPr>
      <w:r w:rsidRPr="0012321A">
        <w:rPr>
          <w:b/>
          <w:bCs/>
        </w:rPr>
        <w:t>The eBay Certified Copy:</w:t>
      </w:r>
      <w:r w:rsidRPr="0012321A">
        <w:t xml:space="preserve"> Classified as a </w:t>
      </w:r>
      <w:r w:rsidRPr="0012321A">
        <w:rPr>
          <w:b/>
          <w:bCs/>
        </w:rPr>
        <w:t>Contemporaneous Certified Copy</w:t>
      </w:r>
      <w:r w:rsidRPr="0012321A">
        <w:t xml:space="preserve"> (technically a </w:t>
      </w:r>
      <w:r w:rsidRPr="0012321A">
        <w:rPr>
          <w:b/>
          <w:bCs/>
        </w:rPr>
        <w:t>Derivative Source</w:t>
      </w:r>
      <w:r w:rsidRPr="0012321A">
        <w:t>). Although written by the exact same government officer (Eliphalet Kellogg) on the exact same day of probate (March 1, 1813</w:t>
      </w:r>
      <w:proofErr w:type="gramStart"/>
      <w:r w:rsidRPr="0012321A">
        <w:t>), and</w:t>
      </w:r>
      <w:proofErr w:type="gramEnd"/>
      <w:r w:rsidRPr="0012321A">
        <w:t xml:space="preserve"> validated with an original official red-wax state seal, it is legally and genealogically a </w:t>
      </w:r>
      <w:r w:rsidRPr="0012321A">
        <w:rPr>
          <w:b/>
          <w:bCs/>
        </w:rPr>
        <w:t>transcribed duplicate</w:t>
      </w:r>
      <w:r w:rsidRPr="0012321A">
        <w:t xml:space="preserve"> [1813 Certified Copy].</w:t>
      </w:r>
    </w:p>
    <w:p w14:paraId="420A25F5" w14:textId="77777777" w:rsidR="0012321A" w:rsidRPr="0012321A" w:rsidRDefault="0012321A" w:rsidP="0012321A">
      <w:r w:rsidRPr="0012321A">
        <w:rPr>
          <w:b/>
          <w:bCs/>
        </w:rPr>
        <w:t>2. Why the Original Will is Superior under GPS Rules</w:t>
      </w:r>
    </w:p>
    <w:p w14:paraId="1A5EF735" w14:textId="77777777" w:rsidR="0012321A" w:rsidRPr="0012321A" w:rsidRDefault="0012321A" w:rsidP="0012321A">
      <w:r w:rsidRPr="0012321A">
        <w:t xml:space="preserve">According to the principles of genealogical proof, </w:t>
      </w:r>
      <w:r w:rsidRPr="0012321A">
        <w:rPr>
          <w:b/>
          <w:bCs/>
        </w:rPr>
        <w:t>the Original Will on file at the Wayne County Courthouse is the superior document</w:t>
      </w:r>
      <w:r w:rsidRPr="0012321A">
        <w:t xml:space="preserve"> for the following three reasons:</w:t>
      </w:r>
    </w:p>
    <w:p w14:paraId="483E5F81" w14:textId="77777777" w:rsidR="0012321A" w:rsidRPr="0012321A" w:rsidRDefault="0012321A" w:rsidP="0012321A">
      <w:pPr>
        <w:numPr>
          <w:ilvl w:val="0"/>
          <w:numId w:val="2"/>
        </w:numPr>
      </w:pPr>
      <w:r w:rsidRPr="0012321A">
        <w:rPr>
          <w:b/>
          <w:bCs/>
        </w:rPr>
        <w:t>Avoidance of Clerical Error (The "When/Where" Slip):</w:t>
      </w:r>
      <w:r w:rsidRPr="0012321A">
        <w:t xml:space="preserve"> As proven in the discrepancy registry, the copyist (Kellogg) committed a transcription error by writing </w:t>
      </w:r>
      <w:r w:rsidRPr="0012321A">
        <w:rPr>
          <w:i/>
          <w:iCs/>
        </w:rPr>
        <w:t xml:space="preserve">"the mansion house and buildings </w:t>
      </w:r>
      <w:r w:rsidRPr="0012321A">
        <w:rPr>
          <w:b/>
          <w:bCs/>
          <w:i/>
          <w:iCs/>
        </w:rPr>
        <w:t>when</w:t>
      </w:r>
      <w:r w:rsidRPr="0012321A">
        <w:rPr>
          <w:i/>
          <w:iCs/>
        </w:rPr>
        <w:t xml:space="preserve"> I now live"</w:t>
      </w:r>
      <w:r w:rsidRPr="0012321A">
        <w:t xml:space="preserve"> instead of </w:t>
      </w:r>
      <w:r w:rsidRPr="0012321A">
        <w:rPr>
          <w:i/>
          <w:iCs/>
        </w:rPr>
        <w:t>"</w:t>
      </w:r>
      <w:r w:rsidRPr="0012321A">
        <w:rPr>
          <w:b/>
          <w:bCs/>
          <w:i/>
          <w:iCs/>
        </w:rPr>
        <w:t>where</w:t>
      </w:r>
      <w:r w:rsidRPr="0012321A">
        <w:rPr>
          <w:i/>
          <w:iCs/>
        </w:rPr>
        <w:t xml:space="preserve"> I now live"</w:t>
      </w:r>
      <w:r w:rsidRPr="0012321A">
        <w:t xml:space="preserve"> [1813 Original Will, 1813 Certified Copy]. The original will </w:t>
      </w:r>
      <w:proofErr w:type="gramStart"/>
      <w:r w:rsidRPr="0012321A">
        <w:t>preserves</w:t>
      </w:r>
      <w:proofErr w:type="gramEnd"/>
      <w:r w:rsidRPr="0012321A">
        <w:t xml:space="preserve"> the true intent and correct phrasing of the testator.</w:t>
      </w:r>
    </w:p>
    <w:p w14:paraId="1BE2BAFF" w14:textId="77777777" w:rsidR="0012321A" w:rsidRPr="0012321A" w:rsidRDefault="0012321A" w:rsidP="0012321A">
      <w:pPr>
        <w:numPr>
          <w:ilvl w:val="0"/>
          <w:numId w:val="2"/>
        </w:numPr>
      </w:pPr>
      <w:r w:rsidRPr="0012321A">
        <w:rPr>
          <w:b/>
          <w:bCs/>
        </w:rPr>
        <w:t>Physical Signature vs. Normalization:</w:t>
      </w:r>
      <w:r w:rsidRPr="0012321A">
        <w:t xml:space="preserve"> The original will </w:t>
      </w:r>
      <w:proofErr w:type="gramStart"/>
      <w:r w:rsidRPr="0012321A">
        <w:t>preserves</w:t>
      </w:r>
      <w:proofErr w:type="gramEnd"/>
      <w:r w:rsidRPr="0012321A">
        <w:t xml:space="preserve"> the actual signature of the pioneer: </w:t>
      </w:r>
      <w:r w:rsidRPr="0012321A">
        <w:rPr>
          <w:b/>
          <w:bCs/>
        </w:rPr>
        <w:t>"Dan Skinner"</w:t>
      </w:r>
      <w:r w:rsidRPr="0012321A">
        <w:t xml:space="preserve"> [1813 Original Will]. The certified copy contains only a normalized clerical transcription of that signature ("Daniel Skinner") written in Kellogg's handwriting [1813 Certified Copy]. Only the original source can be used for graphological analysis or signature comparison.</w:t>
      </w:r>
    </w:p>
    <w:p w14:paraId="642C8806" w14:textId="77777777" w:rsidR="0012321A" w:rsidRPr="0012321A" w:rsidRDefault="0012321A" w:rsidP="0012321A">
      <w:pPr>
        <w:numPr>
          <w:ilvl w:val="0"/>
          <w:numId w:val="2"/>
        </w:numPr>
      </w:pPr>
      <w:r w:rsidRPr="0012321A">
        <w:rPr>
          <w:b/>
          <w:bCs/>
        </w:rPr>
        <w:t>Witness Verification Integrity:</w:t>
      </w:r>
      <w:r w:rsidRPr="0012321A">
        <w:t xml:space="preserve"> The probate oath records show that </w:t>
      </w:r>
      <w:r w:rsidRPr="0012321A">
        <w:rPr>
          <w:b/>
          <w:bCs/>
        </w:rPr>
        <w:t>James Seely</w:t>
      </w:r>
      <w:r w:rsidRPr="0012321A">
        <w:t xml:space="preserve"> and </w:t>
      </w:r>
      <w:r w:rsidRPr="0012321A">
        <w:rPr>
          <w:b/>
          <w:bCs/>
        </w:rPr>
        <w:t>John Seaman</w:t>
      </w:r>
      <w:r w:rsidRPr="0012321A">
        <w:t xml:space="preserve"> appeared to prove the will [1813 Original Will]. Seely was not an original signing witness on the will; he was called to identify the signature of Daniel Skinner or prove the absence of James Luty. By studying the original courthouse docket, researchers can review the separate paper slips of the probate proceedings to piece together this procedural development, whereas a certified copy simply flattens these events into a single, compiled transcript.</w:t>
      </w:r>
    </w:p>
    <w:p w14:paraId="1B6B41A6" w14:textId="77777777" w:rsidR="0012321A" w:rsidRPr="0012321A" w:rsidRDefault="0012321A" w:rsidP="0012321A">
      <w:r w:rsidRPr="0012321A">
        <w:rPr>
          <w:b/>
          <w:bCs/>
        </w:rPr>
        <w:t>Conclusion of Superiority</w:t>
      </w:r>
    </w:p>
    <w:p w14:paraId="7CC22D41" w14:textId="77777777" w:rsidR="0012321A" w:rsidRDefault="0012321A" w:rsidP="0012321A">
      <w:r w:rsidRPr="0012321A">
        <w:t xml:space="preserve">While the eBay certified copy is a stunning, museum-quality artifact with </w:t>
      </w:r>
      <w:r w:rsidRPr="0012321A">
        <w:rPr>
          <w:b/>
          <w:bCs/>
        </w:rPr>
        <w:t>immense historical and secondary value</w:t>
      </w:r>
      <w:r w:rsidRPr="0012321A">
        <w:t xml:space="preserve"> (providing an original example of Wayne County's early red-wax seal and Eliphalet Kellogg's direct signature) [1813 Certified Copy], </w:t>
      </w:r>
      <w:r w:rsidRPr="0012321A">
        <w:rPr>
          <w:b/>
          <w:bCs/>
        </w:rPr>
        <w:t xml:space="preserve">the original </w:t>
      </w:r>
      <w:r w:rsidRPr="0012321A">
        <w:rPr>
          <w:b/>
          <w:bCs/>
        </w:rPr>
        <w:lastRenderedPageBreak/>
        <w:t>courthouse file remains the primary, superior legal and genealogical authority</w:t>
      </w:r>
      <w:r w:rsidRPr="0012321A">
        <w:t xml:space="preserve">. Under GPS rules, any assertion of Daniel Skinner's property bounds, spelling, or signature style </w:t>
      </w:r>
      <w:r w:rsidRPr="0012321A">
        <w:rPr>
          <w:i/>
          <w:iCs/>
        </w:rPr>
        <w:t>must</w:t>
      </w:r>
      <w:r w:rsidRPr="0012321A">
        <w:t xml:space="preserve"> be grounded in the original document [1813 Original Will].</w:t>
      </w:r>
    </w:p>
    <w:p w14:paraId="5EAFC2C1" w14:textId="77777777" w:rsidR="0012321A" w:rsidRDefault="0012321A" w:rsidP="0012321A"/>
    <w:p w14:paraId="0639B548" w14:textId="359473CE" w:rsidR="0012321A" w:rsidRPr="0012321A" w:rsidRDefault="0012321A" w:rsidP="0012321A">
      <w:pPr>
        <w:rPr>
          <w:i/>
          <w:iCs/>
          <w:sz w:val="28"/>
          <w:szCs w:val="28"/>
        </w:rPr>
      </w:pPr>
      <w:r w:rsidRPr="0012321A">
        <w:rPr>
          <w:i/>
          <w:iCs/>
          <w:sz w:val="28"/>
          <w:szCs w:val="28"/>
        </w:rPr>
        <w:t xml:space="preserve">Related </w:t>
      </w:r>
      <w:r>
        <w:rPr>
          <w:i/>
          <w:iCs/>
          <w:sz w:val="28"/>
          <w:szCs w:val="28"/>
        </w:rPr>
        <w:t>S</w:t>
      </w:r>
      <w:r w:rsidRPr="0012321A">
        <w:rPr>
          <w:i/>
          <w:iCs/>
          <w:sz w:val="28"/>
          <w:szCs w:val="28"/>
        </w:rPr>
        <w:t>idebar:</w:t>
      </w:r>
    </w:p>
    <w:p w14:paraId="5E73D300" w14:textId="77777777" w:rsidR="0012321A" w:rsidRPr="0012321A" w:rsidRDefault="0012321A" w:rsidP="0012321A">
      <w:pPr>
        <w:rPr>
          <w:b/>
          <w:bCs/>
        </w:rPr>
      </w:pPr>
      <w:r w:rsidRPr="0012321A">
        <w:rPr>
          <w:b/>
          <w:bCs/>
        </w:rPr>
        <w:t>Eliphalet Kellogg: A Biographical Sketch of early Wayne County's Legal Pioneer</w:t>
      </w:r>
    </w:p>
    <w:p w14:paraId="1C729479" w14:textId="77777777" w:rsidR="0012321A" w:rsidRPr="0012321A" w:rsidRDefault="0012321A" w:rsidP="0012321A">
      <w:pPr>
        <w:rPr>
          <w:b/>
          <w:bCs/>
        </w:rPr>
      </w:pPr>
      <w:r w:rsidRPr="0012321A">
        <w:rPr>
          <w:b/>
          <w:bCs/>
        </w:rPr>
        <w:t>I. New York Origins and Early Settlement in Mount Pleasant</w:t>
      </w:r>
    </w:p>
    <w:p w14:paraId="72B6A7E4" w14:textId="77777777" w:rsidR="0012321A" w:rsidRPr="0012321A" w:rsidRDefault="0012321A" w:rsidP="0012321A">
      <w:r w:rsidRPr="0012321A">
        <w:rPr>
          <w:b/>
          <w:bCs/>
        </w:rPr>
        <w:t>Eliphalet Kellogg</w:t>
      </w:r>
      <w:r w:rsidRPr="0012321A">
        <w:t xml:space="preserve"> migrated to the Upper Delaware region from New York State, following in the footsteps of his brother, </w:t>
      </w:r>
      <w:r w:rsidRPr="0012321A">
        <w:rPr>
          <w:b/>
          <w:bCs/>
        </w:rPr>
        <w:t>Silas Kellogg</w:t>
      </w:r>
      <w:r w:rsidRPr="0012321A">
        <w:t xml:space="preserve">, who had pioneered the settlement of Mount Pleasant Township in 1791. By the late 1790s, Eliphalet had taken up wild land in the township, constructed a homestead, and begun improving </w:t>
      </w:r>
      <w:proofErr w:type="gramStart"/>
      <w:r w:rsidRPr="0012321A">
        <w:t>his</w:t>
      </w:r>
      <w:proofErr w:type="gramEnd"/>
      <w:r w:rsidRPr="0012321A">
        <w:t xml:space="preserve"> clearing. In a 1801 tax assessment executed by Joseph Tanner, Eliphalet was recorded as owning a modest house and nine acres of improved land. Even at this </w:t>
      </w:r>
      <w:proofErr w:type="gramStart"/>
      <w:r w:rsidRPr="0012321A">
        <w:t>early frontier</w:t>
      </w:r>
      <w:proofErr w:type="gramEnd"/>
      <w:r w:rsidRPr="0012321A">
        <w:t xml:space="preserve"> stage, however, his primary occupation was listed not as a farmer, but as a </w:t>
      </w:r>
      <w:r w:rsidRPr="0012321A">
        <w:rPr>
          <w:b/>
          <w:bCs/>
        </w:rPr>
        <w:t>clerk</w:t>
      </w:r>
      <w:r w:rsidRPr="0012321A">
        <w:t>—foreshadowing a life spent at the center of the county’s administrative and judicial development.</w:t>
      </w:r>
    </w:p>
    <w:p w14:paraId="6453D009" w14:textId="77777777" w:rsidR="0012321A" w:rsidRPr="0012321A" w:rsidRDefault="0012321A" w:rsidP="0012321A">
      <w:pPr>
        <w:rPr>
          <w:b/>
          <w:bCs/>
        </w:rPr>
      </w:pPr>
      <w:r w:rsidRPr="0012321A">
        <w:rPr>
          <w:b/>
          <w:bCs/>
        </w:rPr>
        <w:t>II. Founding Commissioner and Clerk of the County</w:t>
      </w:r>
    </w:p>
    <w:p w14:paraId="7E60CCFF" w14:textId="77777777" w:rsidR="0012321A" w:rsidRPr="0012321A" w:rsidRDefault="0012321A" w:rsidP="0012321A">
      <w:r w:rsidRPr="0012321A">
        <w:t xml:space="preserve">When the Pennsylvania Legislature set off the northern half of Northampton County to establish </w:t>
      </w:r>
      <w:r w:rsidRPr="0012321A">
        <w:rPr>
          <w:b/>
          <w:bCs/>
        </w:rPr>
        <w:t>Wayne County</w:t>
      </w:r>
      <w:r w:rsidRPr="0012321A">
        <w:t xml:space="preserve"> on March 21, 1798, Kellogg was immediately tapped to help build its civic infrastructure. He was appointed as one of the county’s </w:t>
      </w:r>
      <w:r w:rsidRPr="0012321A">
        <w:rPr>
          <w:b/>
          <w:bCs/>
        </w:rPr>
        <w:t>first three County Commissioners</w:t>
      </w:r>
      <w:r w:rsidRPr="0012321A">
        <w:t xml:space="preserve"> alongside Johannes Van Etten and John Carson.</w:t>
      </w:r>
    </w:p>
    <w:p w14:paraId="62A549C5" w14:textId="77777777" w:rsidR="0012321A" w:rsidRPr="0012321A" w:rsidRDefault="0012321A" w:rsidP="0012321A">
      <w:r w:rsidRPr="0012321A">
        <w:t xml:space="preserve">Almost immediately, Kellogg assumed the vital role of </w:t>
      </w:r>
      <w:r w:rsidRPr="0012321A">
        <w:rPr>
          <w:b/>
          <w:bCs/>
        </w:rPr>
        <w:t>Clerk to the Commissioners</w:t>
      </w:r>
      <w:r w:rsidRPr="0012321A">
        <w:t xml:space="preserve">. Operating in an infant county with virtually no treasury, the early administration was fraught with logistical and financial irregularities. On December 26, 1799, county auditors Jason Torrey and John H. Schenck presented a highly critical report on the county's loose accounting methods. This early dispute threatened to tarnish Kellogg's reputation; however, on September 14, 1801, Major Torrey appended an official note to the audit records that </w:t>
      </w:r>
      <w:r w:rsidRPr="0012321A">
        <w:rPr>
          <w:b/>
          <w:bCs/>
        </w:rPr>
        <w:t>partially exonerated</w:t>
      </w:r>
      <w:r w:rsidRPr="0012321A">
        <w:t xml:space="preserve"> both Commissioner John Carson and Clerk Eliphalet Kellogg from any deliberate official misconduct, chalking up the discrepancies to frontier administrative growing pains. Kellogg continued to serve efficiently as clerk from the very </w:t>
      </w:r>
      <w:proofErr w:type="gramStart"/>
      <w:r w:rsidRPr="0012321A">
        <w:t>erection</w:t>
      </w:r>
      <w:proofErr w:type="gramEnd"/>
      <w:r w:rsidRPr="0012321A">
        <w:t xml:space="preserve"> of the county until his political promotion in 1809.</w:t>
      </w:r>
    </w:p>
    <w:p w14:paraId="7A0C0393" w14:textId="77777777" w:rsidR="0012321A" w:rsidRPr="0012321A" w:rsidRDefault="0012321A" w:rsidP="0012321A">
      <w:pPr>
        <w:rPr>
          <w:b/>
          <w:bCs/>
        </w:rPr>
      </w:pPr>
      <w:r w:rsidRPr="0012321A">
        <w:rPr>
          <w:b/>
          <w:bCs/>
        </w:rPr>
        <w:t>III. The Move to Bethany and Rise to the Register’s Office</w:t>
      </w:r>
    </w:p>
    <w:p w14:paraId="39F205A7" w14:textId="77777777" w:rsidR="0012321A" w:rsidRPr="0012321A" w:rsidRDefault="0012321A" w:rsidP="0012321A">
      <w:r w:rsidRPr="0012321A">
        <w:lastRenderedPageBreak/>
        <w:t xml:space="preserve">In </w:t>
      </w:r>
      <w:r w:rsidRPr="0012321A">
        <w:rPr>
          <w:b/>
          <w:bCs/>
        </w:rPr>
        <w:t>1810</w:t>
      </w:r>
      <w:r w:rsidRPr="0012321A">
        <w:t xml:space="preserve">, following the permanent location of the county seat at </w:t>
      </w:r>
      <w:r w:rsidRPr="0012321A">
        <w:rPr>
          <w:b/>
          <w:bCs/>
        </w:rPr>
        <w:t>Bethany</w:t>
      </w:r>
      <w:r w:rsidRPr="0012321A">
        <w:t xml:space="preserve"> and the active clearing of its public square, Kellogg sold his Mount Pleasant lands and relocated to the new borough to be closer to the courts.</w:t>
      </w:r>
    </w:p>
    <w:p w14:paraId="14CFBD33" w14:textId="77777777" w:rsidR="0012321A" w:rsidRPr="0012321A" w:rsidRDefault="0012321A" w:rsidP="0012321A">
      <w:r w:rsidRPr="0012321A">
        <w:t xml:space="preserve">His legal career reached its zenith in </w:t>
      </w:r>
      <w:r w:rsidRPr="0012321A">
        <w:rPr>
          <w:b/>
          <w:bCs/>
        </w:rPr>
        <w:t>1809</w:t>
      </w:r>
      <w:r w:rsidRPr="0012321A">
        <w:t xml:space="preserve">, when the reform-minded Democratic Governor Simon Snyder appointed Kellogg to the consolidated offices of </w:t>
      </w:r>
      <w:r w:rsidRPr="0012321A">
        <w:rPr>
          <w:b/>
          <w:bCs/>
        </w:rPr>
        <w:t>Register of Wills, Recorder of Deeds, and Clerk of the several courts of Wayne County</w:t>
      </w:r>
      <w:r w:rsidRPr="0012321A">
        <w:t xml:space="preserve">. Under the Pennsylvania Constitution of 1790, these executive positions were highly influential patronage appointments. Kellogg’s administrative competence is demonstrated by the fact that he was re-commissioned continuously throughout Governor Snyder's three terms in office, serving a total of </w:t>
      </w:r>
      <w:r w:rsidRPr="0012321A">
        <w:rPr>
          <w:b/>
          <w:bCs/>
        </w:rPr>
        <w:t>nine consecutive years</w:t>
      </w:r>
      <w:r w:rsidRPr="0012321A">
        <w:t xml:space="preserve"> (1809–1818).</w:t>
      </w:r>
    </w:p>
    <w:p w14:paraId="009A05BA" w14:textId="77777777" w:rsidR="0012321A" w:rsidRPr="0012321A" w:rsidRDefault="0012321A" w:rsidP="0012321A">
      <w:r w:rsidRPr="0012321A">
        <w:t xml:space="preserve">It was during this period of judicial stewardship that Register Kellogg presided over one of the most famous legal transactions in the early history of the valley. On </w:t>
      </w:r>
      <w:r w:rsidRPr="0012321A">
        <w:rPr>
          <w:b/>
          <w:bCs/>
        </w:rPr>
        <w:t>March 1, 1813</w:t>
      </w:r>
      <w:r w:rsidRPr="0012321A">
        <w:t>, Kellogg personally administered the executor's oath to Rosabella and Nathan Skinner, probated the historic will of the "Lord High Admiral" Daniel Skinner Sr., and drafted the official, red-wax-sealed certified copy of the estate papers that would preserve the pioneer's legacy for future generations.</w:t>
      </w:r>
    </w:p>
    <w:p w14:paraId="2FDA6CE4" w14:textId="77777777" w:rsidR="0012321A" w:rsidRPr="0012321A" w:rsidRDefault="0012321A" w:rsidP="0012321A">
      <w:r w:rsidRPr="0012321A">
        <w:t xml:space="preserve">                       Simon Snyder (Governor of Pennsylvania)</w:t>
      </w:r>
    </w:p>
    <w:p w14:paraId="699022C5" w14:textId="77777777" w:rsidR="0012321A" w:rsidRPr="0012321A" w:rsidRDefault="0012321A" w:rsidP="0012321A">
      <w:r w:rsidRPr="0012321A">
        <w:t xml:space="preserve">                                         │</w:t>
      </w:r>
    </w:p>
    <w:p w14:paraId="5992D0E5" w14:textId="77777777" w:rsidR="0012321A" w:rsidRPr="0012321A" w:rsidRDefault="0012321A" w:rsidP="0012321A">
      <w:r w:rsidRPr="0012321A">
        <w:t xml:space="preserve">                                 Appoints (1809)</w:t>
      </w:r>
    </w:p>
    <w:p w14:paraId="7064C3F2" w14:textId="77777777" w:rsidR="0012321A" w:rsidRPr="0012321A" w:rsidRDefault="0012321A" w:rsidP="0012321A">
      <w:r w:rsidRPr="0012321A">
        <w:t xml:space="preserve">                                         </w:t>
      </w:r>
      <w:r w:rsidRPr="0012321A">
        <w:rPr>
          <w:rFonts w:ascii="Arial" w:hAnsi="Arial" w:cs="Arial"/>
        </w:rPr>
        <w:t>▼</w:t>
      </w:r>
    </w:p>
    <w:p w14:paraId="64BE0430" w14:textId="77777777" w:rsidR="0012321A" w:rsidRPr="0012321A" w:rsidRDefault="0012321A" w:rsidP="0012321A">
      <w:r w:rsidRPr="0012321A">
        <w:t xml:space="preserve">                                 ELIPHALET KELLOGG</w:t>
      </w:r>
    </w:p>
    <w:p w14:paraId="68B38737" w14:textId="77777777" w:rsidR="0012321A" w:rsidRPr="0012321A" w:rsidRDefault="0012321A" w:rsidP="0012321A">
      <w:r w:rsidRPr="0012321A">
        <w:t xml:space="preserve">                ┌────────────────────────</w:t>
      </w:r>
      <w:r w:rsidRPr="0012321A">
        <w:rPr>
          <w:rFonts w:ascii="MS Gothic" w:eastAsia="MS Gothic" w:hAnsi="MS Gothic" w:cs="MS Gothic" w:hint="eastAsia"/>
        </w:rPr>
        <w:t>┼</w:t>
      </w:r>
      <w:r w:rsidRPr="0012321A">
        <w:rPr>
          <w:rFonts w:ascii="Aptos" w:hAnsi="Aptos" w:cs="Aptos"/>
        </w:rPr>
        <w:t>────────────────────────┐</w:t>
      </w:r>
    </w:p>
    <w:p w14:paraId="4A574AC2" w14:textId="77777777" w:rsidR="0012321A" w:rsidRPr="0012321A" w:rsidRDefault="0012321A" w:rsidP="0012321A">
      <w:r w:rsidRPr="0012321A">
        <w:t xml:space="preserve">                </w:t>
      </w:r>
      <w:r w:rsidRPr="0012321A">
        <w:rPr>
          <w:rFonts w:ascii="Arial" w:hAnsi="Arial" w:cs="Arial"/>
        </w:rPr>
        <w:t>▼</w:t>
      </w:r>
      <w:r w:rsidRPr="0012321A">
        <w:t xml:space="preserve">                        </w:t>
      </w:r>
      <w:r w:rsidRPr="0012321A">
        <w:rPr>
          <w:rFonts w:ascii="Arial" w:hAnsi="Arial" w:cs="Arial"/>
        </w:rPr>
        <w:t>▼</w:t>
      </w:r>
      <w:r w:rsidRPr="0012321A">
        <w:t xml:space="preserve">                        </w:t>
      </w:r>
      <w:r w:rsidRPr="0012321A">
        <w:rPr>
          <w:rFonts w:ascii="Arial" w:hAnsi="Arial" w:cs="Arial"/>
        </w:rPr>
        <w:t>▼</w:t>
      </w:r>
    </w:p>
    <w:p w14:paraId="11DBBF09" w14:textId="77777777" w:rsidR="0012321A" w:rsidRPr="0012321A" w:rsidRDefault="0012321A" w:rsidP="0012321A">
      <w:r w:rsidRPr="0012321A">
        <w:t xml:space="preserve">         Register of Wills       Recorder of Deeds         Clerk of Courts</w:t>
      </w:r>
    </w:p>
    <w:p w14:paraId="363C657B" w14:textId="77777777" w:rsidR="0012321A" w:rsidRPr="0012321A" w:rsidRDefault="0012321A" w:rsidP="0012321A">
      <w:r w:rsidRPr="0012321A">
        <w:t xml:space="preserve">        (Probated Skinner    </w:t>
      </w:r>
      <w:proofErr w:type="gramStart"/>
      <w:r w:rsidRPr="0012321A">
        <w:t xml:space="preserve">   (</w:t>
      </w:r>
      <w:proofErr w:type="gramEnd"/>
      <w:r w:rsidRPr="0012321A">
        <w:t xml:space="preserve">Recorded early land   </w:t>
      </w:r>
      <w:proofErr w:type="gramStart"/>
      <w:r w:rsidRPr="0012321A">
        <w:t xml:space="preserve">   (</w:t>
      </w:r>
      <w:proofErr w:type="gramEnd"/>
      <w:r w:rsidRPr="0012321A">
        <w:t>Managed court cases</w:t>
      </w:r>
    </w:p>
    <w:p w14:paraId="460DF5C7" w14:textId="77777777" w:rsidR="0012321A" w:rsidRPr="0012321A" w:rsidRDefault="0012321A" w:rsidP="0012321A">
      <w:r w:rsidRPr="0012321A">
        <w:t xml:space="preserve">         </w:t>
      </w:r>
      <w:proofErr w:type="gramStart"/>
      <w:r w:rsidRPr="0012321A">
        <w:t>estate</w:t>
      </w:r>
      <w:proofErr w:type="gramEnd"/>
      <w:r w:rsidRPr="0012321A">
        <w:t xml:space="preserve"> in 1813)          </w:t>
      </w:r>
      <w:proofErr w:type="gramStart"/>
      <w:r w:rsidRPr="0012321A">
        <w:t xml:space="preserve">transactions)   </w:t>
      </w:r>
      <w:proofErr w:type="gramEnd"/>
      <w:r w:rsidRPr="0012321A">
        <w:t xml:space="preserve">          and dockets)</w:t>
      </w:r>
    </w:p>
    <w:p w14:paraId="209AA1D2" w14:textId="77777777" w:rsidR="0012321A" w:rsidRPr="0012321A" w:rsidRDefault="0012321A" w:rsidP="0012321A">
      <w:pPr>
        <w:rPr>
          <w:b/>
          <w:bCs/>
        </w:rPr>
      </w:pPr>
      <w:r w:rsidRPr="0012321A">
        <w:rPr>
          <w:b/>
          <w:bCs/>
        </w:rPr>
        <w:t>IV. Tavern Keeper, Family, and Legacy</w:t>
      </w:r>
    </w:p>
    <w:p w14:paraId="673EB68D" w14:textId="77777777" w:rsidR="0012321A" w:rsidRPr="0012321A" w:rsidRDefault="0012321A" w:rsidP="0012321A">
      <w:r w:rsidRPr="0012321A">
        <w:t xml:space="preserve">Like many early public officials in the cash-strapped early republic, Kellogg supplemented his clerical fees with commercial enterprise. </w:t>
      </w:r>
      <w:proofErr w:type="gramStart"/>
      <w:r w:rsidRPr="0012321A">
        <w:t>At</w:t>
      </w:r>
      <w:proofErr w:type="gramEnd"/>
      <w:r w:rsidRPr="0012321A">
        <w:t xml:space="preserve"> </w:t>
      </w:r>
      <w:proofErr w:type="gramStart"/>
      <w:r w:rsidRPr="0012321A">
        <w:t>the February</w:t>
      </w:r>
      <w:proofErr w:type="gramEnd"/>
      <w:r w:rsidRPr="0012321A">
        <w:t xml:space="preserve"> sessions of </w:t>
      </w:r>
      <w:r w:rsidRPr="0012321A">
        <w:rPr>
          <w:b/>
          <w:bCs/>
        </w:rPr>
        <w:t>1813</w:t>
      </w:r>
      <w:r w:rsidRPr="0012321A">
        <w:t xml:space="preserve">, he was officially granted a license to keep a </w:t>
      </w:r>
      <w:r w:rsidRPr="0012321A">
        <w:rPr>
          <w:b/>
          <w:bCs/>
        </w:rPr>
        <w:t>public tavern in the borough of Bethany</w:t>
      </w:r>
      <w:r w:rsidRPr="0012321A">
        <w:t xml:space="preserve">. For many </w:t>
      </w:r>
      <w:r w:rsidRPr="0012321A">
        <w:lastRenderedPageBreak/>
        <w:t>years, his tavern served as a lively gathering place for judges, lawyers, jurors, and litigants attending the court sessions on the public square.</w:t>
      </w:r>
    </w:p>
    <w:p w14:paraId="6BEE2114" w14:textId="77777777" w:rsidR="0012321A" w:rsidRPr="0012321A" w:rsidRDefault="0012321A" w:rsidP="0012321A">
      <w:r w:rsidRPr="0012321A">
        <w:t xml:space="preserve">Kellogg lived to a </w:t>
      </w:r>
      <w:r w:rsidRPr="0012321A">
        <w:rPr>
          <w:b/>
          <w:bCs/>
        </w:rPr>
        <w:t>"very advanced age"</w:t>
      </w:r>
      <w:r w:rsidRPr="0012321A">
        <w:t xml:space="preserve"> and died in Bethany, respected as one of the founding fathers of the Wayne County bar and courthouse administration. He left behind a prominent local family through his wife and five children:</w:t>
      </w:r>
    </w:p>
    <w:p w14:paraId="2977DEA6" w14:textId="77777777" w:rsidR="0012321A" w:rsidRPr="0012321A" w:rsidRDefault="0012321A" w:rsidP="0012321A">
      <w:pPr>
        <w:numPr>
          <w:ilvl w:val="0"/>
          <w:numId w:val="3"/>
        </w:numPr>
      </w:pPr>
      <w:r w:rsidRPr="0012321A">
        <w:rPr>
          <w:b/>
          <w:bCs/>
        </w:rPr>
        <w:t>Martin Kellogg</w:t>
      </w:r>
      <w:r w:rsidRPr="0012321A">
        <w:t>: His only son.</w:t>
      </w:r>
    </w:p>
    <w:p w14:paraId="76A54CCF" w14:textId="77777777" w:rsidR="0012321A" w:rsidRPr="0012321A" w:rsidRDefault="0012321A" w:rsidP="0012321A">
      <w:pPr>
        <w:numPr>
          <w:ilvl w:val="0"/>
          <w:numId w:val="3"/>
        </w:numPr>
      </w:pPr>
      <w:r w:rsidRPr="0012321A">
        <w:rPr>
          <w:b/>
          <w:bCs/>
        </w:rPr>
        <w:t>Mary Kellogg</w:t>
      </w:r>
      <w:r w:rsidRPr="0012321A">
        <w:t>: Wife of early physician Dr. Isaac Roosa.</w:t>
      </w:r>
    </w:p>
    <w:p w14:paraId="3E809E7B" w14:textId="77777777" w:rsidR="0012321A" w:rsidRPr="0012321A" w:rsidRDefault="0012321A" w:rsidP="0012321A">
      <w:pPr>
        <w:numPr>
          <w:ilvl w:val="0"/>
          <w:numId w:val="3"/>
        </w:numPr>
      </w:pPr>
      <w:r w:rsidRPr="0012321A">
        <w:rPr>
          <w:b/>
          <w:bCs/>
        </w:rPr>
        <w:t>Sarah Kellogg</w:t>
      </w:r>
      <w:r w:rsidRPr="0012321A">
        <w:t>: Wife of Reuben B. Purdy.</w:t>
      </w:r>
    </w:p>
    <w:p w14:paraId="674CA322" w14:textId="77777777" w:rsidR="0012321A" w:rsidRPr="0012321A" w:rsidRDefault="0012321A" w:rsidP="0012321A">
      <w:pPr>
        <w:numPr>
          <w:ilvl w:val="0"/>
          <w:numId w:val="3"/>
        </w:numPr>
      </w:pPr>
      <w:r w:rsidRPr="0012321A">
        <w:rPr>
          <w:b/>
          <w:bCs/>
        </w:rPr>
        <w:t>Abigail Kellogg</w:t>
      </w:r>
      <w:r w:rsidRPr="0012321A">
        <w:t>: Wife of Dr. Halsey.</w:t>
      </w:r>
    </w:p>
    <w:p w14:paraId="021B3003" w14:textId="77777777" w:rsidR="0012321A" w:rsidRPr="0012321A" w:rsidRDefault="0012321A" w:rsidP="0012321A">
      <w:pPr>
        <w:numPr>
          <w:ilvl w:val="0"/>
          <w:numId w:val="3"/>
        </w:numPr>
      </w:pPr>
      <w:r w:rsidRPr="0012321A">
        <w:rPr>
          <w:b/>
          <w:bCs/>
        </w:rPr>
        <w:t>Eunice Kellogg</w:t>
      </w:r>
      <w:r w:rsidRPr="0012321A">
        <w:t>: Wife of Washington E. Cook.</w:t>
      </w:r>
    </w:p>
    <w:p w14:paraId="680DA2B4" w14:textId="77777777" w:rsidR="0012321A" w:rsidRPr="0012321A" w:rsidRDefault="0012321A" w:rsidP="0012321A">
      <w:r w:rsidRPr="0012321A">
        <w:t>Through his decades of fastidious handwriting in the county's earliest deed books, probate registries, and court dockets, Eliphalet Kellogg brought bureaucratic order to the wilderness of the Susquehanna and Delaware purchases, securing the legal rights of Wayne County's pioneering generation.</w:t>
      </w:r>
    </w:p>
    <w:p w14:paraId="6E27B566" w14:textId="77777777" w:rsidR="0012321A" w:rsidRPr="0012321A" w:rsidRDefault="0012321A" w:rsidP="0012321A">
      <w:r w:rsidRPr="0012321A">
        <w:pict w14:anchorId="215712B9">
          <v:rect id="_x0000_i1093" style="width:0;height:1.5pt" o:hralign="center" o:hrstd="t" o:hr="t" fillcolor="#a0a0a0" stroked="f"/>
        </w:pict>
      </w:r>
    </w:p>
    <w:p w14:paraId="0466EB04" w14:textId="77777777" w:rsidR="0012321A" w:rsidRPr="0012321A" w:rsidRDefault="0012321A" w:rsidP="0012321A">
      <w:pPr>
        <w:rPr>
          <w:b/>
          <w:bCs/>
        </w:rPr>
      </w:pPr>
      <w:r w:rsidRPr="0012321A">
        <w:rPr>
          <w:b/>
          <w:bCs/>
        </w:rPr>
        <w:t>Historical Sources (Chicago Style)</w:t>
      </w:r>
    </w:p>
    <w:p w14:paraId="7B52ADB9" w14:textId="77777777" w:rsidR="0012321A" w:rsidRPr="0012321A" w:rsidRDefault="0012321A" w:rsidP="0012321A">
      <w:pPr>
        <w:numPr>
          <w:ilvl w:val="0"/>
          <w:numId w:val="4"/>
        </w:numPr>
      </w:pPr>
      <w:r w:rsidRPr="0012321A">
        <w:t>"Last Will and Testament of Daniel Skinner Sr. (with Executorial Oaths before Eliphalet Kellogg)," March 1, 1813, Wayne County Probate Records, Bethany, Pennsylvania.</w:t>
      </w:r>
    </w:p>
    <w:p w14:paraId="2DDF9808" w14:textId="77777777" w:rsidR="0012321A" w:rsidRPr="0012321A" w:rsidRDefault="0012321A" w:rsidP="0012321A">
      <w:pPr>
        <w:numPr>
          <w:ilvl w:val="0"/>
          <w:numId w:val="4"/>
        </w:numPr>
      </w:pPr>
      <w:r w:rsidRPr="0012321A">
        <w:t xml:space="preserve">Goodrich, Phineas G. </w:t>
      </w:r>
      <w:r w:rsidRPr="0012321A">
        <w:rPr>
          <w:i/>
          <w:iCs/>
        </w:rPr>
        <w:t>History of Wayne County</w:t>
      </w:r>
      <w:r w:rsidRPr="0012321A">
        <w:t>. Honesdale, PA: Haines &amp; Beardsley, 1880, pp. 5, 115–116, 119, 196, 309–310.</w:t>
      </w:r>
    </w:p>
    <w:p w14:paraId="75D82E44" w14:textId="77777777" w:rsidR="0012321A" w:rsidRPr="0012321A" w:rsidRDefault="0012321A" w:rsidP="0012321A">
      <w:pPr>
        <w:numPr>
          <w:ilvl w:val="0"/>
          <w:numId w:val="4"/>
        </w:numPr>
      </w:pPr>
      <w:r w:rsidRPr="0012321A">
        <w:t xml:space="preserve">Mathews, Alfred. </w:t>
      </w:r>
      <w:r w:rsidRPr="0012321A">
        <w:rPr>
          <w:i/>
          <w:iCs/>
        </w:rPr>
        <w:t>History of Wayne, Pike and Monroe Counties, Pennsylvania</w:t>
      </w:r>
      <w:r w:rsidRPr="0012321A">
        <w:t>. Philadelphia: R. T. Peck &amp; Co., 1886.</w:t>
      </w:r>
    </w:p>
    <w:p w14:paraId="0173CBDC" w14:textId="77777777" w:rsidR="0012321A" w:rsidRPr="0012321A" w:rsidRDefault="0012321A" w:rsidP="0012321A">
      <w:r w:rsidRPr="0012321A">
        <w:pict w14:anchorId="24760393">
          <v:rect id="_x0000_i1094" style="width:0;height:1.5pt" o:hralign="center" o:hrstd="t" o:hr="t" fillcolor="#a0a0a0" stroked="f"/>
        </w:pict>
      </w:r>
    </w:p>
    <w:p w14:paraId="7642F481" w14:textId="77777777" w:rsidR="0012321A" w:rsidRPr="0012321A" w:rsidRDefault="0012321A" w:rsidP="0012321A"/>
    <w:p w14:paraId="5A3BCB17" w14:textId="77777777" w:rsidR="00C300C9" w:rsidRDefault="00C300C9"/>
    <w:sectPr w:rsidR="00C30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B6B75"/>
    <w:multiLevelType w:val="multilevel"/>
    <w:tmpl w:val="83FA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24047"/>
    <w:multiLevelType w:val="multilevel"/>
    <w:tmpl w:val="395C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02D59"/>
    <w:multiLevelType w:val="multilevel"/>
    <w:tmpl w:val="C6A8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A5114"/>
    <w:multiLevelType w:val="multilevel"/>
    <w:tmpl w:val="4470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2514089">
    <w:abstractNumId w:val="2"/>
  </w:num>
  <w:num w:numId="2" w16cid:durableId="273293243">
    <w:abstractNumId w:val="0"/>
  </w:num>
  <w:num w:numId="3" w16cid:durableId="1310011919">
    <w:abstractNumId w:val="3"/>
  </w:num>
  <w:num w:numId="4" w16cid:durableId="1847670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1A"/>
    <w:rsid w:val="0008600C"/>
    <w:rsid w:val="0012321A"/>
    <w:rsid w:val="00394498"/>
    <w:rsid w:val="00A77888"/>
    <w:rsid w:val="00C300C9"/>
    <w:rsid w:val="00D01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4D53"/>
  <w15:chartTrackingRefBased/>
  <w15:docId w15:val="{FA8D91F1-8ACF-4149-BF59-39760556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2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21A"/>
    <w:rPr>
      <w:rFonts w:eastAsiaTheme="majorEastAsia" w:cstheme="majorBidi"/>
      <w:color w:val="272727" w:themeColor="text1" w:themeTint="D8"/>
    </w:rPr>
  </w:style>
  <w:style w:type="paragraph" w:styleId="Title">
    <w:name w:val="Title"/>
    <w:basedOn w:val="Normal"/>
    <w:next w:val="Normal"/>
    <w:link w:val="TitleChar"/>
    <w:uiPriority w:val="10"/>
    <w:qFormat/>
    <w:rsid w:val="00123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21A"/>
    <w:pPr>
      <w:spacing w:before="160"/>
      <w:jc w:val="center"/>
    </w:pPr>
    <w:rPr>
      <w:i/>
      <w:iCs/>
      <w:color w:val="404040" w:themeColor="text1" w:themeTint="BF"/>
    </w:rPr>
  </w:style>
  <w:style w:type="character" w:customStyle="1" w:styleId="QuoteChar">
    <w:name w:val="Quote Char"/>
    <w:basedOn w:val="DefaultParagraphFont"/>
    <w:link w:val="Quote"/>
    <w:uiPriority w:val="29"/>
    <w:rsid w:val="0012321A"/>
    <w:rPr>
      <w:i/>
      <w:iCs/>
      <w:color w:val="404040" w:themeColor="text1" w:themeTint="BF"/>
    </w:rPr>
  </w:style>
  <w:style w:type="paragraph" w:styleId="ListParagraph">
    <w:name w:val="List Paragraph"/>
    <w:basedOn w:val="Normal"/>
    <w:uiPriority w:val="34"/>
    <w:qFormat/>
    <w:rsid w:val="0012321A"/>
    <w:pPr>
      <w:ind w:left="720"/>
      <w:contextualSpacing/>
    </w:pPr>
  </w:style>
  <w:style w:type="character" w:styleId="IntenseEmphasis">
    <w:name w:val="Intense Emphasis"/>
    <w:basedOn w:val="DefaultParagraphFont"/>
    <w:uiPriority w:val="21"/>
    <w:qFormat/>
    <w:rsid w:val="0012321A"/>
    <w:rPr>
      <w:i/>
      <w:iCs/>
      <w:color w:val="0F4761" w:themeColor="accent1" w:themeShade="BF"/>
    </w:rPr>
  </w:style>
  <w:style w:type="paragraph" w:styleId="IntenseQuote">
    <w:name w:val="Intense Quote"/>
    <w:basedOn w:val="Normal"/>
    <w:next w:val="Normal"/>
    <w:link w:val="IntenseQuoteChar"/>
    <w:uiPriority w:val="30"/>
    <w:qFormat/>
    <w:rsid w:val="00123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21A"/>
    <w:rPr>
      <w:i/>
      <w:iCs/>
      <w:color w:val="0F4761" w:themeColor="accent1" w:themeShade="BF"/>
    </w:rPr>
  </w:style>
  <w:style w:type="character" w:styleId="IntenseReference">
    <w:name w:val="Intense Reference"/>
    <w:basedOn w:val="DefaultParagraphFont"/>
    <w:uiPriority w:val="32"/>
    <w:qFormat/>
    <w:rsid w:val="00123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3353</Words>
  <Characters>19115</Characters>
  <Application>Microsoft Office Word</Application>
  <DocSecurity>0</DocSecurity>
  <Lines>159</Lines>
  <Paragraphs>44</Paragraphs>
  <ScaleCrop>false</ScaleCrop>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Rue</dc:creator>
  <cp:keywords/>
  <dc:description/>
  <cp:lastModifiedBy>Thomas Rue</cp:lastModifiedBy>
  <cp:revision>2</cp:revision>
  <dcterms:created xsi:type="dcterms:W3CDTF">2026-07-08T00:27:00Z</dcterms:created>
  <dcterms:modified xsi:type="dcterms:W3CDTF">2026-07-08T00:33:00Z</dcterms:modified>
</cp:coreProperties>
</file>